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БАШКИРСКИЙ КООПЕРАТИВНЫЙ ИНСТИТУТ (ФИЛИАЛ)</w:t>
      </w: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 xml:space="preserve">АВТОНОМНОЙ НЕКОММЕРЧЕСКОЙ ОБРАЗОВАТЕЛЬНОЙ </w:t>
      </w: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ОРГАНИЗАЦИИ ВЫСШЕГО ОБРАЗОВАНИЯ</w:t>
      </w: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ЦЕНТРОСОЮЗА РОССИЙСКОЙ ФЕДЕРАЦИИ</w:t>
      </w:r>
    </w:p>
    <w:p w:rsidR="00DE1693" w:rsidRPr="000D5D9F" w:rsidRDefault="00DE1693" w:rsidP="000D5D9F">
      <w:pPr>
        <w:pStyle w:val="2"/>
        <w:spacing w:line="240" w:lineRule="auto"/>
        <w:ind w:right="0"/>
        <w:jc w:val="center"/>
        <w:rPr>
          <w:sz w:val="28"/>
          <w:szCs w:val="28"/>
        </w:rPr>
      </w:pPr>
      <w:r w:rsidRPr="000D5D9F">
        <w:rPr>
          <w:sz w:val="28"/>
          <w:szCs w:val="28"/>
        </w:rPr>
        <w:t xml:space="preserve"> «РОССИЙСКИЙ УНИВЕРСИТЕТ КООПЕРАЦИИ»</w:t>
      </w:r>
    </w:p>
    <w:p w:rsidR="00DE1693" w:rsidRPr="000D5D9F" w:rsidRDefault="00DE1693" w:rsidP="000D5D9F">
      <w:pPr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ПАМЯТКА ВЫПУСКНИКУ</w:t>
      </w: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ПО ОФОРМЛЕНИЮ ВЫПУСКНОЙ</w:t>
      </w: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КВАЛИФИКАЦИОННОЙ РАБОТЫ</w:t>
      </w: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rPr>
          <w:rFonts w:ascii="Times New Roman" w:cs="Times New Roman"/>
          <w:sz w:val="28"/>
          <w:szCs w:val="28"/>
        </w:rPr>
      </w:pPr>
    </w:p>
    <w:p w:rsidR="000D5D9F" w:rsidRDefault="000D5D9F" w:rsidP="000D5D9F">
      <w:pPr>
        <w:jc w:val="center"/>
        <w:rPr>
          <w:rFonts w:ascii="Times New Roman" w:cs="Times New Roman"/>
          <w:sz w:val="28"/>
          <w:szCs w:val="28"/>
        </w:rPr>
      </w:pPr>
    </w:p>
    <w:p w:rsidR="000D5D9F" w:rsidRDefault="000D5D9F" w:rsidP="000D5D9F">
      <w:pPr>
        <w:jc w:val="center"/>
        <w:rPr>
          <w:rFonts w:ascii="Times New Roman" w:cs="Times New Roman"/>
          <w:sz w:val="28"/>
          <w:szCs w:val="28"/>
        </w:rPr>
      </w:pPr>
    </w:p>
    <w:p w:rsidR="000D5D9F" w:rsidRDefault="000D5D9F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C12D5C" w:rsidP="000D5D9F">
      <w:pPr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Уфа –</w:t>
      </w:r>
      <w:r w:rsidR="00DE1693" w:rsidRPr="000D5D9F">
        <w:rPr>
          <w:rFonts w:ascii="Times New Roman" w:cs="Times New Roman"/>
          <w:sz w:val="28"/>
          <w:szCs w:val="28"/>
        </w:rPr>
        <w:t xml:space="preserve"> 201</w:t>
      </w:r>
      <w:r w:rsidR="00736F45">
        <w:rPr>
          <w:rFonts w:ascii="Times New Roman" w:cs="Times New Roman"/>
          <w:sz w:val="28"/>
          <w:szCs w:val="28"/>
        </w:rPr>
        <w:t>6</w:t>
      </w:r>
      <w:bookmarkStart w:id="0" w:name="_GoBack"/>
      <w:bookmarkEnd w:id="0"/>
    </w:p>
    <w:p w:rsidR="000D5D9F" w:rsidRDefault="00834C0F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lastRenderedPageBreak/>
        <w:t xml:space="preserve">ПАМЯТКА </w:t>
      </w:r>
      <w:r w:rsidR="00D449CD" w:rsidRPr="000D5D9F">
        <w:rPr>
          <w:rFonts w:ascii="Times New Roman" w:cs="Times New Roman"/>
          <w:sz w:val="28"/>
          <w:szCs w:val="28"/>
        </w:rPr>
        <w:t>ВЫПУСКНИКУ</w:t>
      </w:r>
      <w:r w:rsidR="000D5D9F">
        <w:rPr>
          <w:rFonts w:ascii="Times New Roman" w:cs="Times New Roman"/>
          <w:sz w:val="28"/>
          <w:szCs w:val="28"/>
        </w:rPr>
        <w:t xml:space="preserve"> </w:t>
      </w:r>
      <w:r w:rsidR="00D449CD" w:rsidRPr="000D5D9F">
        <w:rPr>
          <w:rFonts w:ascii="Times New Roman" w:cs="Times New Roman"/>
          <w:sz w:val="28"/>
          <w:szCs w:val="28"/>
        </w:rPr>
        <w:t xml:space="preserve">ПО ОФОРМЛЕНИЮ </w:t>
      </w:r>
    </w:p>
    <w:p w:rsidR="00D71482" w:rsidRPr="000D5D9F" w:rsidRDefault="00D449CD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ВЫПУСКНОЙ</w:t>
      </w:r>
      <w:r w:rsidR="000D5D9F">
        <w:rPr>
          <w:rFonts w:ascii="Times New Roman" w:cs="Times New Roman"/>
          <w:sz w:val="28"/>
          <w:szCs w:val="28"/>
        </w:rPr>
        <w:t xml:space="preserve"> </w:t>
      </w:r>
      <w:r w:rsidRPr="000D5D9F">
        <w:rPr>
          <w:rFonts w:ascii="Times New Roman" w:cs="Times New Roman"/>
          <w:sz w:val="28"/>
          <w:szCs w:val="28"/>
        </w:rPr>
        <w:t>КВАЛИФИКАЦИОННОЙ РАБОТЫ</w:t>
      </w:r>
    </w:p>
    <w:p w:rsidR="00834C0F" w:rsidRPr="000D5D9F" w:rsidRDefault="00834C0F" w:rsidP="000D5D9F">
      <w:pPr>
        <w:pStyle w:val="a4"/>
        <w:shd w:val="clear" w:color="auto" w:fill="auto"/>
        <w:spacing w:after="0" w:line="240" w:lineRule="auto"/>
        <w:ind w:left="20" w:right="320" w:firstLine="1160"/>
        <w:jc w:val="left"/>
      </w:pPr>
    </w:p>
    <w:p w:rsidR="00053FB3" w:rsidRDefault="006F7271" w:rsidP="00053FB3">
      <w:pPr>
        <w:shd w:val="clear" w:color="auto" w:fill="FFFFFF"/>
        <w:spacing w:line="360" w:lineRule="auto"/>
        <w:ind w:firstLine="724"/>
        <w:jc w:val="both"/>
        <w:rPr>
          <w:rFonts w:ascii="Times New Roman" w:cs="Times New Roman"/>
          <w:sz w:val="28"/>
          <w:szCs w:val="28"/>
        </w:rPr>
      </w:pPr>
      <w:r w:rsidRPr="0061505B">
        <w:rPr>
          <w:rFonts w:ascii="Times New Roman" w:cs="Times New Roman"/>
          <w:sz w:val="28"/>
          <w:szCs w:val="28"/>
        </w:rPr>
        <w:t xml:space="preserve">1. </w:t>
      </w:r>
      <w:r w:rsidR="00053FB3">
        <w:rPr>
          <w:rFonts w:ascii="Times New Roman" w:cs="Times New Roman"/>
          <w:sz w:val="28"/>
          <w:szCs w:val="28"/>
        </w:rPr>
        <w:t>В таблице 1 ука</w:t>
      </w:r>
      <w:r w:rsidR="005441AF">
        <w:rPr>
          <w:rFonts w:ascii="Times New Roman" w:cs="Times New Roman"/>
          <w:sz w:val="28"/>
          <w:szCs w:val="28"/>
        </w:rPr>
        <w:t>заны</w:t>
      </w:r>
      <w:r w:rsidR="00053FB3">
        <w:rPr>
          <w:rFonts w:ascii="Times New Roman" w:cs="Times New Roman"/>
          <w:sz w:val="28"/>
          <w:szCs w:val="28"/>
        </w:rPr>
        <w:t xml:space="preserve"> основные элементы ВКР и их последовательность. </w:t>
      </w:r>
    </w:p>
    <w:p w:rsidR="00053FB3" w:rsidRPr="0061505B" w:rsidRDefault="00053FB3" w:rsidP="00053FB3">
      <w:pPr>
        <w:shd w:val="clear" w:color="auto" w:fill="FFFFFF"/>
        <w:spacing w:line="360" w:lineRule="auto"/>
        <w:jc w:val="both"/>
        <w:rPr>
          <w:rFonts w:ascii="Times New Roman" w:cs="Times New Roman"/>
          <w:bCs/>
          <w:sz w:val="28"/>
          <w:szCs w:val="28"/>
        </w:rPr>
      </w:pPr>
      <w:r w:rsidRPr="0061505B">
        <w:rPr>
          <w:rFonts w:ascii="Times New Roman" w:cs="Times New Roman"/>
          <w:iCs/>
          <w:sz w:val="28"/>
          <w:szCs w:val="28"/>
        </w:rPr>
        <w:t>Таблица 1 –</w:t>
      </w:r>
      <w:r w:rsidRPr="0061505B">
        <w:rPr>
          <w:rFonts w:ascii="Times New Roman" w:cs="Times New Roman"/>
          <w:sz w:val="28"/>
          <w:szCs w:val="28"/>
        </w:rPr>
        <w:t xml:space="preserve"> </w:t>
      </w:r>
      <w:r w:rsidRPr="0061505B">
        <w:rPr>
          <w:rFonts w:ascii="Times New Roman" w:cs="Times New Roman"/>
          <w:bCs/>
          <w:sz w:val="28"/>
          <w:szCs w:val="28"/>
        </w:rPr>
        <w:t>С</w:t>
      </w:r>
      <w:r>
        <w:rPr>
          <w:rFonts w:ascii="Times New Roman" w:cs="Times New Roman"/>
          <w:bCs/>
          <w:sz w:val="28"/>
          <w:szCs w:val="28"/>
        </w:rPr>
        <w:t>остав, с</w:t>
      </w:r>
      <w:r w:rsidRPr="0061505B">
        <w:rPr>
          <w:rFonts w:ascii="Times New Roman" w:cs="Times New Roman"/>
          <w:bCs/>
          <w:sz w:val="28"/>
          <w:szCs w:val="28"/>
        </w:rPr>
        <w:t>труктура</w:t>
      </w:r>
      <w:r>
        <w:rPr>
          <w:rFonts w:ascii="Times New Roman" w:cs="Times New Roman"/>
          <w:bCs/>
          <w:sz w:val="28"/>
          <w:szCs w:val="28"/>
        </w:rPr>
        <w:t>,</w:t>
      </w:r>
      <w:r w:rsidRPr="0061505B">
        <w:rPr>
          <w:rFonts w:ascii="Times New Roman" w:cs="Times New Roman"/>
          <w:bCs/>
          <w:sz w:val="28"/>
          <w:szCs w:val="28"/>
        </w:rPr>
        <w:t xml:space="preserve"> объем </w:t>
      </w:r>
      <w:r>
        <w:rPr>
          <w:rFonts w:ascii="Times New Roman" w:cs="Times New Roman"/>
          <w:bCs/>
          <w:sz w:val="28"/>
          <w:szCs w:val="28"/>
        </w:rPr>
        <w:t xml:space="preserve">и последовательность элементов </w:t>
      </w:r>
      <w:r w:rsidRPr="0061505B">
        <w:rPr>
          <w:rFonts w:ascii="Times New Roman" w:cs="Times New Roman"/>
          <w:bCs/>
          <w:sz w:val="28"/>
          <w:szCs w:val="28"/>
        </w:rPr>
        <w:t>выпускной квалификационной работы (ВКР)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2"/>
        <w:gridCol w:w="3531"/>
      </w:tblGrid>
      <w:tr w:rsidR="00053FB3" w:rsidRPr="0061505B">
        <w:trPr>
          <w:trHeight w:val="259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bCs/>
                <w:iCs/>
                <w:sz w:val="28"/>
                <w:szCs w:val="28"/>
              </w:rPr>
              <w:t>Наименование разделов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bCs/>
                <w:sz w:val="28"/>
                <w:szCs w:val="28"/>
              </w:rPr>
              <w:t xml:space="preserve">Объем, </w:t>
            </w:r>
            <w:r w:rsidRPr="0061505B">
              <w:rPr>
                <w:rFonts w:ascii="Times New Roman" w:cs="Times New Roman"/>
                <w:bCs/>
                <w:iCs/>
                <w:sz w:val="28"/>
                <w:szCs w:val="28"/>
              </w:rPr>
              <w:t>количество страниц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Задание на ВКР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Календарный план выполнения ВКР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 – 2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3-5</w:t>
            </w:r>
          </w:p>
        </w:tc>
      </w:tr>
      <w:tr w:rsidR="00053FB3" w:rsidRPr="0061505B">
        <w:trPr>
          <w:trHeight w:val="263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Глава 1 — теоретическая часть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cs="Times New Roman"/>
                <w:sz w:val="28"/>
                <w:szCs w:val="28"/>
              </w:rPr>
              <w:t>5</w:t>
            </w:r>
            <w:r w:rsidRPr="0061505B">
              <w:rPr>
                <w:rFonts w:asci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cs="Times New Roman"/>
                <w:sz w:val="28"/>
                <w:szCs w:val="28"/>
              </w:rPr>
              <w:t>8</w:t>
            </w:r>
          </w:p>
        </w:tc>
      </w:tr>
      <w:tr w:rsidR="00053FB3" w:rsidRPr="0061505B">
        <w:trPr>
          <w:trHeight w:val="23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 xml:space="preserve">Глава 2 — аналитическая часть                               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15 – 18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Глава 3 — проектная часть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15 – 18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3-5</w:t>
            </w:r>
          </w:p>
        </w:tc>
      </w:tr>
      <w:tr w:rsidR="00053FB3" w:rsidRPr="0061505B">
        <w:trPr>
          <w:trHeight w:val="235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 xml:space="preserve">Список использованных источников </w:t>
            </w:r>
            <w:r>
              <w:rPr>
                <w:rFonts w:ascii="Times New Roman" w:cs="Times New Roman"/>
                <w:sz w:val="28"/>
                <w:szCs w:val="28"/>
              </w:rPr>
              <w:t>(не менее 35</w:t>
            </w:r>
            <w:r w:rsidRPr="0061505B">
              <w:rPr>
                <w:rFonts w:ascii="Times New Roman" w:cs="Times New Roman"/>
                <w:sz w:val="28"/>
                <w:szCs w:val="28"/>
              </w:rPr>
              <w:t>)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3-5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 xml:space="preserve">Приложения (по усмотрению автора; </w:t>
            </w:r>
            <w:r w:rsidRPr="0061505B">
              <w:rPr>
                <w:rFonts w:ascii="Times New Roman" w:cs="Times New Roman"/>
                <w:bCs/>
                <w:sz w:val="28"/>
                <w:szCs w:val="28"/>
              </w:rPr>
              <w:t>по тексту изложения работы обязательно должны быть ссылки на номера приложений</w:t>
            </w:r>
            <w:r w:rsidRPr="0061505B">
              <w:rPr>
                <w:rFonts w:ascii="Times New Roman" w:cs="Times New Roman"/>
                <w:sz w:val="28"/>
                <w:szCs w:val="28"/>
              </w:rPr>
              <w:t>)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053FB3" w:rsidRPr="0061505B">
        <w:trPr>
          <w:trHeight w:val="259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6</w:t>
            </w:r>
            <w:r w:rsidRPr="0061505B">
              <w:rPr>
                <w:rFonts w:ascii="Times New Roman" w:cs="Times New Roman"/>
                <w:sz w:val="28"/>
                <w:szCs w:val="28"/>
              </w:rPr>
              <w:t>0-6</w:t>
            </w:r>
            <w:r>
              <w:rPr>
                <w:rFonts w:ascii="Times New Roman" w:cs="Times New Roman"/>
                <w:sz w:val="28"/>
                <w:szCs w:val="28"/>
              </w:rPr>
              <w:t>5</w:t>
            </w:r>
          </w:p>
        </w:tc>
      </w:tr>
    </w:tbl>
    <w:p w:rsidR="00053FB3" w:rsidRPr="00C1633C" w:rsidRDefault="00053FB3" w:rsidP="00053FB3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61505B">
        <w:rPr>
          <w:rFonts w:ascii="Times New Roman" w:cs="Times New Roman"/>
          <w:sz w:val="28"/>
          <w:szCs w:val="28"/>
        </w:rPr>
        <w:t>В каждой главе должно быть по 2—</w:t>
      </w:r>
      <w:r w:rsidRPr="00C1633C">
        <w:rPr>
          <w:rFonts w:ascii="Times New Roman" w:cs="Times New Roman"/>
          <w:sz w:val="28"/>
          <w:szCs w:val="28"/>
        </w:rPr>
        <w:t>3 параграфа.</w:t>
      </w:r>
    </w:p>
    <w:p w:rsidR="00C1633C" w:rsidRPr="00C1633C" w:rsidRDefault="00C1633C" w:rsidP="00053FB3">
      <w:pPr>
        <w:spacing w:line="360" w:lineRule="auto"/>
        <w:ind w:firstLine="720"/>
        <w:jc w:val="both"/>
        <w:rPr>
          <w:rFonts w:ascii="Times New Roman"/>
          <w:sz w:val="28"/>
        </w:rPr>
      </w:pPr>
      <w:r w:rsidRPr="00C1633C">
        <w:rPr>
          <w:rFonts w:ascii="Times New Roman"/>
          <w:sz w:val="28"/>
        </w:rPr>
        <w:t>Рекомендуемый объем выпускной квалификационной работы бакалавра - 60-65 страниц печатного текста без приложений.</w:t>
      </w:r>
    </w:p>
    <w:p w:rsidR="00053FB3" w:rsidRPr="00C1633C" w:rsidRDefault="00053FB3" w:rsidP="00053FB3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C1633C">
        <w:rPr>
          <w:rFonts w:ascii="Times New Roman" w:cs="Times New Roman"/>
          <w:sz w:val="28"/>
          <w:szCs w:val="28"/>
        </w:rPr>
        <w:t>Типовое содержание основной части:</w:t>
      </w:r>
    </w:p>
    <w:p w:rsidR="00053FB3" w:rsidRPr="0061505B" w:rsidRDefault="00053FB3" w:rsidP="00053FB3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C1633C">
        <w:rPr>
          <w:rFonts w:ascii="Times New Roman" w:cs="Times New Roman"/>
          <w:sz w:val="28"/>
          <w:szCs w:val="28"/>
        </w:rPr>
        <w:t>Глава 1. Теоретическая часть. Разработка</w:t>
      </w:r>
      <w:r w:rsidRPr="0061505B">
        <w:rPr>
          <w:rFonts w:ascii="Times New Roman" w:cs="Times New Roman"/>
          <w:sz w:val="28"/>
          <w:szCs w:val="28"/>
        </w:rPr>
        <w:t xml:space="preserve"> методических основ изучения проблемы (содержательная постановка исследовательской проблемы (понятие, значение, содержание исследуемой проблемы). Анализ существующих подходов и методов решения проблемных ситуаций в экономической науке. Характеристика нормативно-правовой базы по проблеме исследования. Международный и зарубежный опыт)</w:t>
      </w:r>
    </w:p>
    <w:p w:rsidR="00053FB3" w:rsidRPr="0061505B" w:rsidRDefault="00053FB3" w:rsidP="00053FB3">
      <w:pPr>
        <w:pStyle w:val="28"/>
        <w:spacing w:after="0" w:line="360" w:lineRule="auto"/>
        <w:ind w:left="0" w:firstLine="720"/>
        <w:jc w:val="both"/>
        <w:rPr>
          <w:sz w:val="28"/>
          <w:szCs w:val="28"/>
        </w:rPr>
      </w:pPr>
      <w:r w:rsidRPr="0061505B">
        <w:rPr>
          <w:sz w:val="28"/>
          <w:szCs w:val="28"/>
        </w:rPr>
        <w:t xml:space="preserve">Глава 2. Проблемно-аналитическая часть. Анализ объекта исследования </w:t>
      </w:r>
      <w:r w:rsidR="00DC3D4E">
        <w:rPr>
          <w:sz w:val="28"/>
          <w:szCs w:val="28"/>
        </w:rPr>
        <w:t>(на примере конкретного объекта</w:t>
      </w:r>
      <w:r w:rsidRPr="0061505B">
        <w:rPr>
          <w:sz w:val="28"/>
          <w:szCs w:val="28"/>
        </w:rPr>
        <w:t xml:space="preserve">). </w:t>
      </w:r>
    </w:p>
    <w:p w:rsidR="00053FB3" w:rsidRPr="0061505B" w:rsidRDefault="00053FB3" w:rsidP="00053FB3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61505B">
        <w:rPr>
          <w:rFonts w:ascii="Times New Roman" w:cs="Times New Roman"/>
          <w:sz w:val="28"/>
          <w:szCs w:val="28"/>
        </w:rPr>
        <w:t xml:space="preserve">Глава 3. Проектная часть. Разработка рекомендаций и мероприятий (предложений) по решению изучаемой проблемы и обоснование их эффективности в данной сфере (Анализ результатов проведенного исследования </w:t>
      </w:r>
      <w:r w:rsidRPr="0061505B">
        <w:rPr>
          <w:rFonts w:ascii="Times New Roman" w:cs="Times New Roman"/>
          <w:sz w:val="28"/>
          <w:szCs w:val="28"/>
        </w:rPr>
        <w:lastRenderedPageBreak/>
        <w:t xml:space="preserve">и разработка предложений по решению рассматриваемой проблемы. Вопросы организации и ресурсного обеспечения внедрения предложений. Экономическое и правовое обоснование внедрения практических (проектных) предложений: оценка эффективности предложений и мероприятий, авторские методики и модели, программы, изменения в проекты нормативных актов). </w:t>
      </w:r>
    </w:p>
    <w:p w:rsidR="00D71482" w:rsidRPr="0061505B" w:rsidRDefault="00D449CD" w:rsidP="00827891">
      <w:pPr>
        <w:pStyle w:val="a4"/>
        <w:shd w:val="clear" w:color="auto" w:fill="auto"/>
        <w:tabs>
          <w:tab w:val="left" w:pos="1158"/>
        </w:tabs>
        <w:spacing w:after="0" w:line="360" w:lineRule="auto"/>
        <w:ind w:firstLine="720"/>
        <w:jc w:val="both"/>
      </w:pPr>
      <w:r w:rsidRPr="0061505B">
        <w:t xml:space="preserve">2. </w:t>
      </w:r>
      <w:r w:rsidR="00D71482" w:rsidRPr="0061505B">
        <w:t xml:space="preserve">Работа выполняется печатным способом на одной стороне стандартного листа белой бумаги форматом А 4 (210x297) с полями: левое - 30 мм, правое - 10 мм, нижнее - 20 мм, верхнее - 20 мм. Шрифт </w:t>
      </w:r>
      <w:r w:rsidR="00D71482" w:rsidRPr="0061505B">
        <w:rPr>
          <w:lang w:val="en-US" w:eastAsia="en-US"/>
        </w:rPr>
        <w:t>Times</w:t>
      </w:r>
      <w:r w:rsidR="00D71482" w:rsidRPr="0061505B">
        <w:rPr>
          <w:lang w:eastAsia="en-US"/>
        </w:rPr>
        <w:t xml:space="preserve"> </w:t>
      </w:r>
      <w:r w:rsidR="00D71482" w:rsidRPr="0061505B">
        <w:rPr>
          <w:lang w:val="en-US" w:eastAsia="en-US"/>
        </w:rPr>
        <w:t>New</w:t>
      </w:r>
      <w:r w:rsidR="00D71482" w:rsidRPr="0061505B">
        <w:rPr>
          <w:lang w:eastAsia="en-US"/>
        </w:rPr>
        <w:t xml:space="preserve"> </w:t>
      </w:r>
      <w:r w:rsidR="00D71482" w:rsidRPr="0061505B">
        <w:rPr>
          <w:lang w:val="en-US" w:eastAsia="en-US"/>
        </w:rPr>
        <w:t>Roman</w:t>
      </w:r>
      <w:r w:rsidR="00D71482" w:rsidRPr="0061505B">
        <w:rPr>
          <w:lang w:eastAsia="en-US"/>
        </w:rPr>
        <w:t xml:space="preserve"> </w:t>
      </w:r>
      <w:r w:rsidR="00D71482" w:rsidRPr="0061505B">
        <w:t>14, межстрочный интервал - 1,5. Цвет шрифта должен быть черным. Полужирный шрифт не применяется. Текст должен быть отформатирован по ширине страницы, первая строка с абзацным отступом 1,25 мм.</w:t>
      </w:r>
    </w:p>
    <w:p w:rsidR="00EB60D7" w:rsidRPr="0061505B" w:rsidRDefault="00A40045" w:rsidP="00B14095">
      <w:pPr>
        <w:pStyle w:val="a4"/>
        <w:shd w:val="clear" w:color="auto" w:fill="auto"/>
        <w:tabs>
          <w:tab w:val="left" w:pos="1294"/>
        </w:tabs>
        <w:spacing w:after="0" w:line="360" w:lineRule="auto"/>
        <w:ind w:right="20" w:firstLine="720"/>
        <w:jc w:val="both"/>
      </w:pPr>
      <w:r w:rsidRPr="0061505B">
        <w:t>3</w:t>
      </w:r>
      <w:r w:rsidR="006F7271" w:rsidRPr="0061505B">
        <w:t xml:space="preserve">. </w:t>
      </w:r>
      <w:r w:rsidR="00D71482" w:rsidRPr="0061505B">
        <w:t>Все страницы должны быть пронумерованы арабскими цифрами</w:t>
      </w:r>
      <w:r w:rsidR="00045B74">
        <w:t xml:space="preserve"> с соблюдением</w:t>
      </w:r>
      <w:r w:rsidR="00D71482" w:rsidRPr="0061505B">
        <w:t xml:space="preserve"> сквозн</w:t>
      </w:r>
      <w:r w:rsidR="00045B74">
        <w:t>ой</w:t>
      </w:r>
      <w:r w:rsidR="00D71482" w:rsidRPr="0061505B">
        <w:t xml:space="preserve"> нумераци</w:t>
      </w:r>
      <w:r w:rsidR="00045B74">
        <w:t>и</w:t>
      </w:r>
      <w:r w:rsidR="00D71482" w:rsidRPr="0061505B">
        <w:t xml:space="preserve"> по всему тексту. </w:t>
      </w:r>
      <w:r w:rsidR="00D71482" w:rsidRPr="00B14095">
        <w:t>Номер страницы простав</w:t>
      </w:r>
      <w:r w:rsidR="00D71482" w:rsidRPr="00B14095">
        <w:softHyphen/>
        <w:t>ляют после текста в цент</w:t>
      </w:r>
      <w:r w:rsidR="00045B74">
        <w:t>ре нижней части листа без точки</w:t>
      </w:r>
      <w:r w:rsidR="00D71482" w:rsidRPr="0061505B">
        <w:rPr>
          <w:color w:val="FF0000"/>
        </w:rPr>
        <w:t>.</w:t>
      </w:r>
      <w:r w:rsidR="00D71482" w:rsidRPr="0061505B">
        <w:t xml:space="preserve"> Титульный лист</w:t>
      </w:r>
      <w:r w:rsidR="000D5D9F" w:rsidRPr="0061505B">
        <w:t xml:space="preserve">, лист задания, </w:t>
      </w:r>
      <w:r w:rsidR="007F2B34">
        <w:t xml:space="preserve">календарный план, </w:t>
      </w:r>
      <w:r w:rsidR="000D5D9F" w:rsidRPr="0061505B">
        <w:t>содержание</w:t>
      </w:r>
      <w:r w:rsidR="00D71482" w:rsidRPr="0061505B">
        <w:t xml:space="preserve"> включают в общую нумерацию страниц работы. </w:t>
      </w:r>
      <w:r w:rsidR="00EB60D7" w:rsidRPr="007F2B34">
        <w:t xml:space="preserve">На титульном листе номер страниц не проставляют. Бакалаврская </w:t>
      </w:r>
      <w:r w:rsidR="00EB60D7" w:rsidRPr="0061505B">
        <w:t>работа должна быть переплетена и оформлена в твердую обложку.</w:t>
      </w:r>
    </w:p>
    <w:p w:rsidR="00D71482" w:rsidRPr="00155AD6" w:rsidRDefault="00C1633C" w:rsidP="00C1633C">
      <w:pPr>
        <w:pStyle w:val="a4"/>
        <w:shd w:val="clear" w:color="auto" w:fill="auto"/>
        <w:tabs>
          <w:tab w:val="left" w:pos="1150"/>
        </w:tabs>
        <w:spacing w:after="0" w:line="360" w:lineRule="auto"/>
        <w:ind w:right="20" w:firstLine="720"/>
        <w:jc w:val="both"/>
      </w:pPr>
      <w:r>
        <w:t>4</w:t>
      </w:r>
      <w:r w:rsidR="006F7271" w:rsidRPr="0061505B">
        <w:t xml:space="preserve">. </w:t>
      </w:r>
      <w:r w:rsidR="00D71482" w:rsidRPr="0061505B">
        <w:t>Каждая глава ВКР начинается с новой страницы. Все главы и пара</w:t>
      </w:r>
      <w:r w:rsidR="00D71482" w:rsidRPr="0061505B">
        <w:softHyphen/>
        <w:t>графы должны иметь заголовки и номера. Название главы печатается полужирным шрифтом по центру, прописными буквами, точка в конце названия не ста</w:t>
      </w:r>
      <w:r w:rsidR="00D71482" w:rsidRPr="0061505B">
        <w:softHyphen/>
        <w:t>вится.</w:t>
      </w:r>
      <w:r w:rsidR="00EB60D7" w:rsidRPr="0061505B">
        <w:t xml:space="preserve"> Заголовки подразделов</w:t>
      </w:r>
      <w:r w:rsidR="00B14095">
        <w:t xml:space="preserve"> (параграфов)</w:t>
      </w:r>
      <w:r w:rsidR="00EB60D7" w:rsidRPr="0061505B">
        <w:t xml:space="preserve"> печатаются строчн</w:t>
      </w:r>
      <w:r w:rsidR="00B14095">
        <w:t>ыми буквами, полужирным шрифтом</w:t>
      </w:r>
      <w:r w:rsidR="00045B74">
        <w:t>, по центру, точка в конце не ставится</w:t>
      </w:r>
      <w:r w:rsidR="00EB60D7" w:rsidRPr="0061505B">
        <w:t>.</w:t>
      </w:r>
      <w:r w:rsidR="00045B74">
        <w:t xml:space="preserve"> От основного текста названия должны быть отделены одной пустой строкой.</w:t>
      </w:r>
      <w:r w:rsidR="00EB60D7" w:rsidRPr="0061505B">
        <w:t xml:space="preserve"> </w:t>
      </w:r>
      <w:r w:rsidR="00D71482" w:rsidRPr="0061505B">
        <w:t xml:space="preserve">Заголовки глав нумеруются </w:t>
      </w:r>
      <w:r w:rsidR="00D71482" w:rsidRPr="00155AD6">
        <w:t>арабскими цифрами с точкой (ГЛАВА 1.; ГЛАВА 2.; ...), параграфов - двумя арабскими цифрами (1.1.; 1.2.; 1.3. и т.д.), где первая цифра соответствует номеру главы, а вторая - номеру пара</w:t>
      </w:r>
      <w:r w:rsidR="00D71482" w:rsidRPr="00155AD6">
        <w:softHyphen/>
        <w:t xml:space="preserve">графа. </w:t>
      </w:r>
    </w:p>
    <w:p w:rsidR="00C1633C" w:rsidRDefault="00C1633C" w:rsidP="00CD4CCF">
      <w:pPr>
        <w:pStyle w:val="a4"/>
        <w:shd w:val="clear" w:color="auto" w:fill="auto"/>
        <w:tabs>
          <w:tab w:val="left" w:pos="1143"/>
        </w:tabs>
        <w:spacing w:after="0" w:line="360" w:lineRule="auto"/>
        <w:ind w:right="20" w:firstLine="720"/>
        <w:jc w:val="both"/>
      </w:pPr>
      <w:r w:rsidRPr="0061505B">
        <w:t xml:space="preserve">5. </w:t>
      </w:r>
      <w:r w:rsidR="00D71482" w:rsidRPr="00155AD6">
        <w:t>Иллюстрации (чертежи, графики, схемы, компьютерные распе</w:t>
      </w:r>
      <w:r w:rsidR="00D71482" w:rsidRPr="00155AD6">
        <w:softHyphen/>
        <w:t>чатки, диаграммы, фотоснимки) следует располагать непосредственно после текста, в котором они упоминаются впервые, или на следующей странице. На все иллюстрации в тексте должны быть даны ссылки.</w:t>
      </w:r>
      <w:r w:rsidR="00045B74" w:rsidRPr="00155AD6">
        <w:t xml:space="preserve"> </w:t>
      </w:r>
      <w:r w:rsidRPr="00C1633C">
        <w:t>Табли</w:t>
      </w:r>
      <w:r w:rsidRPr="00C1633C">
        <w:softHyphen/>
        <w:t xml:space="preserve">цы, рисунки, </w:t>
      </w:r>
      <w:r w:rsidRPr="00C1633C">
        <w:lastRenderedPageBreak/>
        <w:t>фотографии, чертежи, схемы и графики, как в тексте работы, так и в приложении должны быть четко оформлены, пронумерованы и иметь название.</w:t>
      </w:r>
    </w:p>
    <w:p w:rsidR="00EB60D7" w:rsidRDefault="00EB60D7" w:rsidP="00155AD6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155AD6">
        <w:rPr>
          <w:rFonts w:ascii="Times New Roman" w:cs="Times New Roman"/>
          <w:sz w:val="28"/>
          <w:szCs w:val="28"/>
        </w:rPr>
        <w:t xml:space="preserve">Название таблицы печатается </w:t>
      </w:r>
      <w:r w:rsidR="00C77B33" w:rsidRPr="00155AD6">
        <w:rPr>
          <w:rFonts w:ascii="Times New Roman" w:cs="Times New Roman"/>
          <w:sz w:val="28"/>
          <w:szCs w:val="28"/>
        </w:rPr>
        <w:t xml:space="preserve">шрифтом </w:t>
      </w:r>
      <w:r w:rsidR="00C77B33" w:rsidRPr="00155AD6">
        <w:rPr>
          <w:rFonts w:ascii="Times New Roman" w:cs="Times New Roman"/>
          <w:sz w:val="28"/>
          <w:szCs w:val="28"/>
          <w:lang w:val="en-US"/>
        </w:rPr>
        <w:t>Times</w:t>
      </w:r>
      <w:r w:rsidR="00C77B33" w:rsidRPr="00155AD6">
        <w:rPr>
          <w:rFonts w:ascii="Times New Roman" w:cs="Times New Roman"/>
          <w:sz w:val="28"/>
          <w:szCs w:val="28"/>
        </w:rPr>
        <w:t xml:space="preserve"> </w:t>
      </w:r>
      <w:r w:rsidR="00C77B33" w:rsidRPr="00155AD6">
        <w:rPr>
          <w:rFonts w:ascii="Times New Roman" w:cs="Times New Roman"/>
          <w:sz w:val="28"/>
          <w:szCs w:val="28"/>
          <w:lang w:val="en-US"/>
        </w:rPr>
        <w:t>New</w:t>
      </w:r>
      <w:r w:rsidR="00C77B33" w:rsidRPr="00155AD6">
        <w:rPr>
          <w:rFonts w:ascii="Times New Roman" w:cs="Times New Roman"/>
          <w:sz w:val="28"/>
          <w:szCs w:val="28"/>
        </w:rPr>
        <w:t xml:space="preserve"> </w:t>
      </w:r>
      <w:r w:rsidR="00C77B33" w:rsidRPr="00155AD6">
        <w:rPr>
          <w:rFonts w:ascii="Times New Roman" w:cs="Times New Roman"/>
          <w:sz w:val="28"/>
          <w:szCs w:val="28"/>
          <w:lang w:val="en-US"/>
        </w:rPr>
        <w:t>Roman</w:t>
      </w:r>
      <w:r w:rsidR="00C77B33" w:rsidRPr="00155AD6">
        <w:rPr>
          <w:rFonts w:ascii="Times New Roman" w:cs="Times New Roman"/>
          <w:sz w:val="28"/>
          <w:szCs w:val="28"/>
        </w:rPr>
        <w:t xml:space="preserve"> </w:t>
      </w:r>
      <w:r w:rsidR="00C77B33">
        <w:rPr>
          <w:rFonts w:ascii="Times New Roman" w:cs="Times New Roman"/>
          <w:sz w:val="28"/>
          <w:szCs w:val="28"/>
        </w:rPr>
        <w:t>кегль</w:t>
      </w:r>
      <w:r w:rsidRPr="00155AD6">
        <w:rPr>
          <w:rFonts w:ascii="Times New Roman" w:cs="Times New Roman"/>
          <w:sz w:val="28"/>
          <w:szCs w:val="28"/>
        </w:rPr>
        <w:t xml:space="preserve"> 14</w:t>
      </w:r>
      <w:r w:rsidR="004F6772">
        <w:rPr>
          <w:rFonts w:ascii="Times New Roman" w:cs="Times New Roman"/>
          <w:sz w:val="28"/>
          <w:szCs w:val="28"/>
        </w:rPr>
        <w:t>. Его помеща</w:t>
      </w:r>
      <w:r w:rsidR="00C77B33">
        <w:rPr>
          <w:rFonts w:ascii="Times New Roman" w:cs="Times New Roman"/>
          <w:sz w:val="28"/>
          <w:szCs w:val="28"/>
        </w:rPr>
        <w:t>ю</w:t>
      </w:r>
      <w:r w:rsidR="004F6772">
        <w:rPr>
          <w:rFonts w:ascii="Times New Roman" w:cs="Times New Roman"/>
          <w:sz w:val="28"/>
          <w:szCs w:val="28"/>
        </w:rPr>
        <w:t xml:space="preserve">т над таблицей слева, без абзацного отступа в одну строку с ее номером </w:t>
      </w:r>
      <w:r w:rsidRPr="00155AD6">
        <w:rPr>
          <w:rFonts w:ascii="Times New Roman" w:cs="Times New Roman"/>
          <w:sz w:val="28"/>
          <w:szCs w:val="28"/>
        </w:rPr>
        <w:t>через</w:t>
      </w:r>
      <w:r w:rsidR="004F6772">
        <w:rPr>
          <w:rFonts w:ascii="Times New Roman" w:cs="Times New Roman"/>
          <w:sz w:val="28"/>
          <w:szCs w:val="28"/>
        </w:rPr>
        <w:t xml:space="preserve"> тире. </w:t>
      </w:r>
      <w:r w:rsidRPr="00155AD6">
        <w:rPr>
          <w:rFonts w:ascii="Times New Roman" w:cs="Times New Roman"/>
          <w:sz w:val="28"/>
          <w:szCs w:val="28"/>
        </w:rPr>
        <w:t xml:space="preserve"> Оно должно отражать ее содержание, быть точным и кратким. В тексте работы слово таблица употребляется без сокращения, например: «… по данным таблицы 1…»</w:t>
      </w:r>
      <w:r w:rsidR="004F6772">
        <w:rPr>
          <w:rFonts w:ascii="Times New Roman" w:cs="Times New Roman"/>
          <w:sz w:val="28"/>
          <w:szCs w:val="28"/>
        </w:rPr>
        <w:t>. Нумерация таблиц сквозная по всему тексту</w:t>
      </w:r>
      <w:r w:rsidR="00C919D8">
        <w:rPr>
          <w:rFonts w:ascii="Times New Roman" w:cs="Times New Roman"/>
          <w:sz w:val="28"/>
          <w:szCs w:val="28"/>
        </w:rPr>
        <w:t xml:space="preserve"> работы</w:t>
      </w:r>
      <w:r w:rsidR="004F6772">
        <w:rPr>
          <w:rFonts w:ascii="Times New Roman" w:cs="Times New Roman"/>
          <w:sz w:val="28"/>
          <w:szCs w:val="28"/>
        </w:rPr>
        <w:t>.</w:t>
      </w:r>
    </w:p>
    <w:p w:rsidR="00C919D8" w:rsidRPr="00155AD6" w:rsidRDefault="00C919D8" w:rsidP="00155AD6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Шрифт текста в таблицах – </w:t>
      </w:r>
      <w:r w:rsidRPr="00155AD6">
        <w:rPr>
          <w:rFonts w:ascii="Times New Roman" w:cs="Times New Roman"/>
          <w:sz w:val="28"/>
          <w:szCs w:val="28"/>
          <w:lang w:val="en-US"/>
        </w:rPr>
        <w:t>Times</w:t>
      </w:r>
      <w:r w:rsidRPr="00155AD6">
        <w:rPr>
          <w:rFonts w:ascii="Times New Roman" w:cs="Times New Roman"/>
          <w:sz w:val="28"/>
          <w:szCs w:val="28"/>
        </w:rPr>
        <w:t xml:space="preserve"> </w:t>
      </w:r>
      <w:r w:rsidRPr="00155AD6">
        <w:rPr>
          <w:rFonts w:ascii="Times New Roman" w:cs="Times New Roman"/>
          <w:sz w:val="28"/>
          <w:szCs w:val="28"/>
          <w:lang w:val="en-US"/>
        </w:rPr>
        <w:t>New</w:t>
      </w:r>
      <w:r w:rsidRPr="00155AD6">
        <w:rPr>
          <w:rFonts w:ascii="Times New Roman" w:cs="Times New Roman"/>
          <w:sz w:val="28"/>
          <w:szCs w:val="28"/>
        </w:rPr>
        <w:t xml:space="preserve"> </w:t>
      </w:r>
      <w:r w:rsidRPr="00155AD6">
        <w:rPr>
          <w:rFonts w:ascii="Times New Roman" w:cs="Times New Roman"/>
          <w:sz w:val="28"/>
          <w:szCs w:val="28"/>
          <w:lang w:val="en-US"/>
        </w:rPr>
        <w:t>Roman</w:t>
      </w:r>
      <w:r>
        <w:rPr>
          <w:rFonts w:ascii="Times New Roman" w:cs="Times New Roman"/>
          <w:sz w:val="28"/>
          <w:szCs w:val="28"/>
        </w:rPr>
        <w:t xml:space="preserve"> 12 или 14, межстрочный интервал – одинарный. </w:t>
      </w:r>
      <w:r w:rsidR="003D6ABF">
        <w:rPr>
          <w:rFonts w:ascii="Times New Roman" w:cs="Times New Roman"/>
          <w:sz w:val="28"/>
          <w:szCs w:val="28"/>
        </w:rPr>
        <w:t>Пример оформления:</w:t>
      </w:r>
    </w:p>
    <w:p w:rsidR="00155AD6" w:rsidRPr="00155AD6" w:rsidRDefault="00155AD6" w:rsidP="00155AD6">
      <w:pPr>
        <w:tabs>
          <w:tab w:val="left" w:pos="3330"/>
          <w:tab w:val="center" w:pos="4677"/>
          <w:tab w:val="right" w:pos="9355"/>
        </w:tabs>
        <w:spacing w:line="360" w:lineRule="auto"/>
        <w:outlineLvl w:val="0"/>
        <w:rPr>
          <w:rFonts w:ascii="Times New Roman"/>
          <w:sz w:val="28"/>
          <w:szCs w:val="28"/>
        </w:rPr>
      </w:pPr>
      <w:r w:rsidRPr="00155AD6">
        <w:rPr>
          <w:rFonts w:ascii="Times New Roman"/>
          <w:sz w:val="28"/>
          <w:szCs w:val="28"/>
        </w:rPr>
        <w:t xml:space="preserve">Таблица </w:t>
      </w:r>
      <w:r>
        <w:rPr>
          <w:rFonts w:ascii="Times New Roman"/>
          <w:sz w:val="28"/>
          <w:szCs w:val="28"/>
        </w:rPr>
        <w:t>2</w:t>
      </w:r>
      <w:r w:rsidRPr="00155AD6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–</w:t>
      </w:r>
      <w:r w:rsidRPr="00155AD6">
        <w:rPr>
          <w:rFonts w:ascii="Times New Roman"/>
          <w:sz w:val="28"/>
          <w:szCs w:val="28"/>
        </w:rPr>
        <w:t xml:space="preserve"> Основные показатели деятельности ООО  «Уныш»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080"/>
        <w:gridCol w:w="1080"/>
        <w:gridCol w:w="1080"/>
        <w:gridCol w:w="1620"/>
        <w:gridCol w:w="1080"/>
      </w:tblGrid>
      <w:tr w:rsidR="00155AD6" w:rsidRPr="00155AD6">
        <w:trPr>
          <w:trHeight w:val="615"/>
        </w:trPr>
        <w:tc>
          <w:tcPr>
            <w:tcW w:w="3600" w:type="dxa"/>
            <w:vAlign w:val="center"/>
          </w:tcPr>
          <w:p w:rsidR="00155AD6" w:rsidRPr="00155AD6" w:rsidRDefault="00155AD6" w:rsidP="00472BD2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Показатели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2011 г.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2012 г.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2013 г.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Отклонение,</w:t>
            </w:r>
          </w:p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201</w:t>
            </w:r>
            <w:r>
              <w:rPr>
                <w:rFonts w:ascii="Times New Roman"/>
              </w:rPr>
              <w:t xml:space="preserve">3 </w:t>
            </w:r>
            <w:r w:rsidRPr="00155AD6">
              <w:rPr>
                <w:rFonts w:ascii="Times New Roman"/>
              </w:rPr>
              <w:t>г</w:t>
            </w:r>
            <w:r>
              <w:rPr>
                <w:rFonts w:ascii="Times New Roman"/>
              </w:rPr>
              <w:t xml:space="preserve">. от 2012 </w:t>
            </w:r>
            <w:r w:rsidRPr="00155AD6">
              <w:rPr>
                <w:rFonts w:ascii="Times New Roman"/>
              </w:rPr>
              <w:t>г.,</w:t>
            </w:r>
          </w:p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(+/-)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Темп роста, %</w:t>
            </w:r>
          </w:p>
        </w:tc>
      </w:tr>
      <w:tr w:rsidR="00155AD6" w:rsidRPr="00155AD6">
        <w:trPr>
          <w:trHeight w:val="180"/>
        </w:trPr>
        <w:tc>
          <w:tcPr>
            <w:tcW w:w="3600" w:type="dxa"/>
            <w:vAlign w:val="center"/>
          </w:tcPr>
          <w:p w:rsidR="00155AD6" w:rsidRPr="00155AD6" w:rsidRDefault="00155AD6" w:rsidP="00C919D8">
            <w:pPr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1.Выручка от реализации продукции, тыс. руб.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30167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31894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6841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-25053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21</w:t>
            </w:r>
            <w:r>
              <w:rPr>
                <w:rFonts w:ascii="Times New Roman"/>
              </w:rPr>
              <w:t>,3</w:t>
            </w:r>
          </w:p>
        </w:tc>
      </w:tr>
      <w:tr w:rsidR="00155AD6" w:rsidRPr="00155AD6">
        <w:trPr>
          <w:trHeight w:val="344"/>
        </w:trPr>
        <w:tc>
          <w:tcPr>
            <w:tcW w:w="3600" w:type="dxa"/>
            <w:vAlign w:val="center"/>
          </w:tcPr>
          <w:p w:rsidR="00155AD6" w:rsidRPr="00155AD6" w:rsidRDefault="00155AD6" w:rsidP="00C919D8">
            <w:pPr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2.Себестоимость продукции, тыс. руб.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24975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28598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5720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-22878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20</w:t>
            </w:r>
            <w:r>
              <w:rPr>
                <w:rFonts w:ascii="Times New Roman"/>
              </w:rPr>
              <w:t>,8</w:t>
            </w:r>
          </w:p>
        </w:tc>
      </w:tr>
      <w:tr w:rsidR="00155AD6" w:rsidRPr="00155AD6">
        <w:trPr>
          <w:trHeight w:val="90"/>
        </w:trPr>
        <w:tc>
          <w:tcPr>
            <w:tcW w:w="3600" w:type="dxa"/>
            <w:vAlign w:val="center"/>
          </w:tcPr>
          <w:p w:rsidR="00155AD6" w:rsidRPr="00155AD6" w:rsidRDefault="00155AD6" w:rsidP="00C919D8">
            <w:pPr>
              <w:rPr>
                <w:rFonts w:ascii="Times New Roman"/>
              </w:rPr>
            </w:pPr>
            <w:r w:rsidRPr="00155AD6">
              <w:rPr>
                <w:rFonts w:ascii="Times New Roman"/>
              </w:rPr>
              <w:t>3. Коммерческие расходы, тыс.руб.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3319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2886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2715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-171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94</w:t>
            </w:r>
            <w:r>
              <w:rPr>
                <w:rFonts w:ascii="Times New Roman"/>
              </w:rPr>
              <w:t>,5</w:t>
            </w:r>
          </w:p>
        </w:tc>
      </w:tr>
      <w:tr w:rsidR="00155AD6" w:rsidRPr="00155AD6">
        <w:trPr>
          <w:trHeight w:val="90"/>
        </w:trPr>
        <w:tc>
          <w:tcPr>
            <w:tcW w:w="3600" w:type="dxa"/>
            <w:vAlign w:val="center"/>
          </w:tcPr>
          <w:p w:rsidR="00155AD6" w:rsidRPr="00155AD6" w:rsidRDefault="00155AD6" w:rsidP="00C919D8">
            <w:pPr>
              <w:rPr>
                <w:rFonts w:ascii="Times New Roman"/>
              </w:rPr>
            </w:pPr>
            <w:r w:rsidRPr="00155AD6">
              <w:rPr>
                <w:rFonts w:ascii="Times New Roman"/>
              </w:rPr>
              <w:t>4.Прибыль от продаж, тыс. руб.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1873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410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-1594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-2004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×</w:t>
            </w:r>
          </w:p>
        </w:tc>
      </w:tr>
      <w:tr w:rsidR="00155AD6" w:rsidRPr="00155AD6">
        <w:trPr>
          <w:trHeight w:val="151"/>
        </w:trPr>
        <w:tc>
          <w:tcPr>
            <w:tcW w:w="3600" w:type="dxa"/>
            <w:vAlign w:val="center"/>
          </w:tcPr>
          <w:p w:rsidR="00155AD6" w:rsidRPr="00155AD6" w:rsidRDefault="00155AD6" w:rsidP="00C919D8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  <w:r w:rsidRPr="00155AD6">
              <w:rPr>
                <w:rFonts w:ascii="Times New Roman"/>
              </w:rPr>
              <w:t xml:space="preserve">. </w:t>
            </w:r>
            <w:r>
              <w:rPr>
                <w:rFonts w:ascii="Times New Roman"/>
              </w:rPr>
              <w:t>Среднесписочная численность работников</w:t>
            </w:r>
            <w:r w:rsidRPr="00155AD6">
              <w:rPr>
                <w:rFonts w:ascii="Times New Roman"/>
              </w:rPr>
              <w:t>, чел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154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166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192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+26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116</w:t>
            </w:r>
            <w:r>
              <w:rPr>
                <w:rFonts w:ascii="Times New Roman"/>
              </w:rPr>
              <w:t>,1</w:t>
            </w:r>
          </w:p>
        </w:tc>
      </w:tr>
      <w:tr w:rsidR="00155AD6" w:rsidRPr="00155AD6">
        <w:trPr>
          <w:trHeight w:val="133"/>
        </w:trPr>
        <w:tc>
          <w:tcPr>
            <w:tcW w:w="3600" w:type="dxa"/>
            <w:vAlign w:val="center"/>
          </w:tcPr>
          <w:p w:rsidR="00155AD6" w:rsidRPr="00155AD6" w:rsidRDefault="00155AD6" w:rsidP="00C919D8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  <w:r w:rsidRPr="00155AD6">
              <w:rPr>
                <w:rFonts w:ascii="Times New Roman"/>
              </w:rPr>
              <w:t>. Среднемесячная з</w:t>
            </w:r>
            <w:r>
              <w:rPr>
                <w:rFonts w:ascii="Times New Roman"/>
              </w:rPr>
              <w:t xml:space="preserve">аработная </w:t>
            </w:r>
            <w:r w:rsidRPr="00155AD6">
              <w:rPr>
                <w:rFonts w:ascii="Times New Roman"/>
              </w:rPr>
              <w:t>п</w:t>
            </w:r>
            <w:r>
              <w:rPr>
                <w:rFonts w:ascii="Times New Roman"/>
              </w:rPr>
              <w:t>лата</w:t>
            </w:r>
            <w:r w:rsidRPr="00155AD6">
              <w:rPr>
                <w:rFonts w:ascii="Times New Roman"/>
              </w:rPr>
              <w:t xml:space="preserve"> , руб.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7950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8560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9320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+760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109</w:t>
            </w:r>
            <w:r>
              <w:rPr>
                <w:rFonts w:ascii="Times New Roman"/>
              </w:rPr>
              <w:t>,2</w:t>
            </w:r>
          </w:p>
        </w:tc>
      </w:tr>
    </w:tbl>
    <w:p w:rsidR="00910327" w:rsidRDefault="00910327" w:rsidP="00C3663D">
      <w:pPr>
        <w:pStyle w:val="23"/>
        <w:shd w:val="clear" w:color="auto" w:fill="auto"/>
        <w:spacing w:after="0" w:line="360" w:lineRule="auto"/>
        <w:ind w:firstLine="724"/>
        <w:jc w:val="both"/>
        <w:rPr>
          <w:sz w:val="28"/>
          <w:szCs w:val="28"/>
        </w:rPr>
      </w:pPr>
    </w:p>
    <w:p w:rsidR="00472BD2" w:rsidRDefault="00472BD2" w:rsidP="00C3663D">
      <w:pPr>
        <w:pStyle w:val="23"/>
        <w:shd w:val="clear" w:color="auto" w:fill="auto"/>
        <w:spacing w:after="0" w:line="360" w:lineRule="auto"/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объемом свыше 1 страницы следует располагать в приложениях. Таблицы в тексте желательно не переносить, полностью располагать на одной странице. Если часть таблицы переносится на другую страницу, то столбцы нужно пронумеровать, а на другой странице сверху написать продолжение таблицы. Например: </w:t>
      </w:r>
    </w:p>
    <w:p w:rsidR="00472BD2" w:rsidRPr="00155AD6" w:rsidRDefault="00472BD2" w:rsidP="00472BD2">
      <w:pPr>
        <w:tabs>
          <w:tab w:val="left" w:pos="3330"/>
          <w:tab w:val="center" w:pos="4677"/>
          <w:tab w:val="right" w:pos="9355"/>
        </w:tabs>
        <w:spacing w:line="360" w:lineRule="auto"/>
        <w:outlineLvl w:val="0"/>
        <w:rPr>
          <w:rFonts w:ascii="Times New Roman"/>
          <w:sz w:val="28"/>
          <w:szCs w:val="28"/>
        </w:rPr>
      </w:pPr>
      <w:r w:rsidRPr="00155AD6">
        <w:rPr>
          <w:rFonts w:ascii="Times New Roman"/>
          <w:sz w:val="28"/>
          <w:szCs w:val="28"/>
        </w:rPr>
        <w:t xml:space="preserve">Таблица </w:t>
      </w:r>
      <w:r w:rsidR="00B209ED">
        <w:rPr>
          <w:rFonts w:ascii="Times New Roman"/>
          <w:sz w:val="28"/>
          <w:szCs w:val="28"/>
        </w:rPr>
        <w:t>3</w:t>
      </w:r>
      <w:r w:rsidRPr="00155AD6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–</w:t>
      </w:r>
      <w:r w:rsidRPr="00155AD6">
        <w:rPr>
          <w:rFonts w:ascii="Times New Roman"/>
          <w:sz w:val="28"/>
          <w:szCs w:val="28"/>
        </w:rPr>
        <w:t xml:space="preserve"> Основные показатели деятельности ООО  «Уныш»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080"/>
        <w:gridCol w:w="1080"/>
        <w:gridCol w:w="1080"/>
        <w:gridCol w:w="1620"/>
        <w:gridCol w:w="1080"/>
      </w:tblGrid>
      <w:tr w:rsidR="00472BD2" w:rsidRPr="00155AD6">
        <w:trPr>
          <w:trHeight w:val="615"/>
        </w:trPr>
        <w:tc>
          <w:tcPr>
            <w:tcW w:w="3600" w:type="dxa"/>
            <w:vAlign w:val="center"/>
          </w:tcPr>
          <w:p w:rsidR="00472BD2" w:rsidRPr="00155AD6" w:rsidRDefault="00472BD2" w:rsidP="00472BD2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Показатели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2011 г.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2012 г.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2013 г.</w:t>
            </w:r>
          </w:p>
        </w:tc>
        <w:tc>
          <w:tcPr>
            <w:tcW w:w="162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Отклонение,</w:t>
            </w:r>
          </w:p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201</w:t>
            </w:r>
            <w:r>
              <w:rPr>
                <w:rFonts w:ascii="Times New Roman"/>
              </w:rPr>
              <w:t xml:space="preserve">3 </w:t>
            </w:r>
            <w:r w:rsidRPr="00155AD6">
              <w:rPr>
                <w:rFonts w:ascii="Times New Roman"/>
              </w:rPr>
              <w:t>г</w:t>
            </w:r>
            <w:r>
              <w:rPr>
                <w:rFonts w:ascii="Times New Roman"/>
              </w:rPr>
              <w:t xml:space="preserve">. от 2012 </w:t>
            </w:r>
            <w:r w:rsidRPr="00155AD6">
              <w:rPr>
                <w:rFonts w:ascii="Times New Roman"/>
              </w:rPr>
              <w:t>г.,</w:t>
            </w:r>
          </w:p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(+/-)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Темп роста, %</w:t>
            </w:r>
          </w:p>
        </w:tc>
      </w:tr>
      <w:tr w:rsidR="00472BD2" w:rsidRPr="00155AD6">
        <w:trPr>
          <w:trHeight w:val="314"/>
        </w:trPr>
        <w:tc>
          <w:tcPr>
            <w:tcW w:w="3600" w:type="dxa"/>
            <w:vAlign w:val="center"/>
          </w:tcPr>
          <w:p w:rsidR="00472BD2" w:rsidRPr="00155AD6" w:rsidRDefault="00472BD2" w:rsidP="00472BD2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472BD2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080" w:type="dxa"/>
            <w:vAlign w:val="center"/>
          </w:tcPr>
          <w:p w:rsidR="00472BD2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080" w:type="dxa"/>
            <w:vAlign w:val="center"/>
          </w:tcPr>
          <w:p w:rsidR="00472BD2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62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</w:tr>
      <w:tr w:rsidR="00472BD2" w:rsidRPr="00155AD6">
        <w:trPr>
          <w:trHeight w:val="180"/>
        </w:trPr>
        <w:tc>
          <w:tcPr>
            <w:tcW w:w="3600" w:type="dxa"/>
            <w:vAlign w:val="center"/>
          </w:tcPr>
          <w:p w:rsidR="00472BD2" w:rsidRPr="00155AD6" w:rsidRDefault="00472BD2" w:rsidP="009C2EDD">
            <w:pPr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1.Выручка от реализации продукции, тыс. руб.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30167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31894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6841</w:t>
            </w:r>
          </w:p>
        </w:tc>
        <w:tc>
          <w:tcPr>
            <w:tcW w:w="162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-25053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21</w:t>
            </w:r>
            <w:r>
              <w:rPr>
                <w:rFonts w:ascii="Times New Roman"/>
              </w:rPr>
              <w:t>,3</w:t>
            </w:r>
          </w:p>
        </w:tc>
      </w:tr>
    </w:tbl>
    <w:p w:rsidR="00472BD2" w:rsidRDefault="00B209ED" w:rsidP="00B209ED">
      <w:pPr>
        <w:pStyle w:val="23"/>
        <w:shd w:val="clear" w:color="auto" w:fill="auto"/>
        <w:spacing w:after="0" w:line="360" w:lineRule="auto"/>
        <w:ind w:firstLine="72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таблицы 3</w:t>
      </w:r>
    </w:p>
    <w:tbl>
      <w:tblPr>
        <w:tblStyle w:val="af3"/>
        <w:tblW w:w="0" w:type="auto"/>
        <w:jc w:val="center"/>
        <w:tblLook w:val="01E0" w:firstRow="1" w:lastRow="1" w:firstColumn="1" w:lastColumn="1" w:noHBand="0" w:noVBand="0"/>
      </w:tblPr>
      <w:tblGrid>
        <w:gridCol w:w="3524"/>
        <w:gridCol w:w="1086"/>
        <w:gridCol w:w="1086"/>
        <w:gridCol w:w="1086"/>
        <w:gridCol w:w="1629"/>
        <w:gridCol w:w="1112"/>
      </w:tblGrid>
      <w:tr w:rsidR="00B209ED" w:rsidRPr="00B209ED">
        <w:trPr>
          <w:jc w:val="center"/>
        </w:trPr>
        <w:tc>
          <w:tcPr>
            <w:tcW w:w="3524" w:type="dxa"/>
          </w:tcPr>
          <w:p w:rsidR="00B209ED" w:rsidRPr="00B209ED" w:rsidRDefault="00B209ED" w:rsidP="00B209ED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  <w:lang w:bidi="ar-SA"/>
              </w:rPr>
            </w:pPr>
            <w:r>
              <w:rPr>
                <w:sz w:val="24"/>
                <w:szCs w:val="28"/>
                <w:lang w:bidi="ar-SA"/>
              </w:rPr>
              <w:t>1</w:t>
            </w:r>
          </w:p>
        </w:tc>
        <w:tc>
          <w:tcPr>
            <w:tcW w:w="1086" w:type="dxa"/>
          </w:tcPr>
          <w:p w:rsidR="00B209ED" w:rsidRPr="00B209ED" w:rsidRDefault="00B209ED" w:rsidP="00B209ED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  <w:lang w:bidi="ar-SA"/>
              </w:rPr>
            </w:pPr>
            <w:r>
              <w:rPr>
                <w:sz w:val="24"/>
                <w:szCs w:val="28"/>
                <w:lang w:bidi="ar-SA"/>
              </w:rPr>
              <w:t>2</w:t>
            </w:r>
          </w:p>
        </w:tc>
        <w:tc>
          <w:tcPr>
            <w:tcW w:w="1086" w:type="dxa"/>
          </w:tcPr>
          <w:p w:rsidR="00B209ED" w:rsidRPr="00B209ED" w:rsidRDefault="00B209ED" w:rsidP="00B209ED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  <w:lang w:bidi="ar-SA"/>
              </w:rPr>
            </w:pPr>
            <w:r>
              <w:rPr>
                <w:sz w:val="24"/>
                <w:szCs w:val="28"/>
                <w:lang w:bidi="ar-SA"/>
              </w:rPr>
              <w:t>3</w:t>
            </w:r>
          </w:p>
        </w:tc>
        <w:tc>
          <w:tcPr>
            <w:tcW w:w="1086" w:type="dxa"/>
          </w:tcPr>
          <w:p w:rsidR="00B209ED" w:rsidRPr="00B209ED" w:rsidRDefault="00B209ED" w:rsidP="00B209ED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  <w:lang w:bidi="ar-SA"/>
              </w:rPr>
            </w:pPr>
            <w:r>
              <w:rPr>
                <w:sz w:val="24"/>
                <w:szCs w:val="28"/>
                <w:lang w:bidi="ar-SA"/>
              </w:rPr>
              <w:t>4</w:t>
            </w:r>
          </w:p>
        </w:tc>
        <w:tc>
          <w:tcPr>
            <w:tcW w:w="1629" w:type="dxa"/>
          </w:tcPr>
          <w:p w:rsidR="00B209ED" w:rsidRPr="00B209ED" w:rsidRDefault="00B209ED" w:rsidP="00B209ED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  <w:lang w:bidi="ar-SA"/>
              </w:rPr>
            </w:pPr>
            <w:r>
              <w:rPr>
                <w:sz w:val="24"/>
                <w:szCs w:val="28"/>
                <w:lang w:bidi="ar-SA"/>
              </w:rPr>
              <w:t>5</w:t>
            </w:r>
          </w:p>
        </w:tc>
        <w:tc>
          <w:tcPr>
            <w:tcW w:w="1112" w:type="dxa"/>
          </w:tcPr>
          <w:p w:rsidR="00B209ED" w:rsidRPr="00B209ED" w:rsidRDefault="00B209ED" w:rsidP="00B209ED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  <w:lang w:bidi="ar-SA"/>
              </w:rPr>
            </w:pPr>
            <w:r>
              <w:rPr>
                <w:sz w:val="24"/>
                <w:szCs w:val="28"/>
                <w:lang w:bidi="ar-SA"/>
              </w:rPr>
              <w:t>6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2.Себестоимость продукции, тыс. руб.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24975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28598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5720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-22878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20</w:t>
            </w:r>
            <w:r>
              <w:rPr>
                <w:rFonts w:ascii="Times New Roman"/>
                <w:lang w:bidi="ar-SA"/>
              </w:rPr>
              <w:t>,8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3. Коммерческие расходы, тыс.руб.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3319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2886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2715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-171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94</w:t>
            </w:r>
            <w:r>
              <w:rPr>
                <w:rFonts w:ascii="Times New Roman"/>
                <w:lang w:bidi="ar-SA"/>
              </w:rPr>
              <w:t>,5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4.Прибыль от продаж, тыс. руб.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1873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410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-1594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-2004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>
              <w:rPr>
                <w:rFonts w:ascii="Times New Roman"/>
                <w:lang w:bidi="ar-SA"/>
              </w:rPr>
              <w:t>×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rPr>
                <w:rFonts w:ascii="Times New Roman"/>
                <w:lang w:bidi="ar-SA"/>
              </w:rPr>
            </w:pPr>
            <w:r>
              <w:rPr>
                <w:rFonts w:ascii="Times New Roman"/>
                <w:lang w:bidi="ar-SA"/>
              </w:rPr>
              <w:t>5</w:t>
            </w:r>
            <w:r w:rsidRPr="00155AD6">
              <w:rPr>
                <w:rFonts w:ascii="Times New Roman"/>
                <w:lang w:bidi="ar-SA"/>
              </w:rPr>
              <w:t xml:space="preserve">. </w:t>
            </w:r>
            <w:r>
              <w:rPr>
                <w:rFonts w:ascii="Times New Roman"/>
                <w:lang w:bidi="ar-SA"/>
              </w:rPr>
              <w:t>Среднесписочная численность работников</w:t>
            </w:r>
            <w:r w:rsidRPr="00155AD6">
              <w:rPr>
                <w:rFonts w:ascii="Times New Roman"/>
                <w:lang w:bidi="ar-SA"/>
              </w:rPr>
              <w:t>, чел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154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166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192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+26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116</w:t>
            </w:r>
            <w:r>
              <w:rPr>
                <w:rFonts w:ascii="Times New Roman"/>
                <w:lang w:bidi="ar-SA"/>
              </w:rPr>
              <w:t>,1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rPr>
                <w:rFonts w:ascii="Times New Roman"/>
                <w:lang w:bidi="ar-SA"/>
              </w:rPr>
            </w:pPr>
            <w:r>
              <w:rPr>
                <w:rFonts w:ascii="Times New Roman"/>
                <w:lang w:bidi="ar-SA"/>
              </w:rPr>
              <w:t>6</w:t>
            </w:r>
            <w:r w:rsidRPr="00155AD6">
              <w:rPr>
                <w:rFonts w:ascii="Times New Roman"/>
                <w:lang w:bidi="ar-SA"/>
              </w:rPr>
              <w:t>. Среднемесячная з</w:t>
            </w:r>
            <w:r>
              <w:rPr>
                <w:rFonts w:ascii="Times New Roman"/>
                <w:lang w:bidi="ar-SA"/>
              </w:rPr>
              <w:t xml:space="preserve">аработная </w:t>
            </w:r>
            <w:r w:rsidRPr="00155AD6">
              <w:rPr>
                <w:rFonts w:ascii="Times New Roman"/>
                <w:lang w:bidi="ar-SA"/>
              </w:rPr>
              <w:t>п</w:t>
            </w:r>
            <w:r>
              <w:rPr>
                <w:rFonts w:ascii="Times New Roman"/>
                <w:lang w:bidi="ar-SA"/>
              </w:rPr>
              <w:t>лата</w:t>
            </w:r>
            <w:r w:rsidRPr="00155AD6">
              <w:rPr>
                <w:rFonts w:ascii="Times New Roman"/>
                <w:lang w:bidi="ar-SA"/>
              </w:rPr>
              <w:t xml:space="preserve"> , руб.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7950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8560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9320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+760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109</w:t>
            </w:r>
            <w:r>
              <w:rPr>
                <w:rFonts w:ascii="Times New Roman"/>
                <w:lang w:bidi="ar-SA"/>
              </w:rPr>
              <w:t>,2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ind w:right="-108"/>
              <w:rPr>
                <w:rFonts w:ascii="Times New Roman"/>
                <w:lang w:bidi="ar-SA"/>
              </w:rPr>
            </w:pPr>
            <w:r>
              <w:rPr>
                <w:rFonts w:ascii="Times New Roman"/>
                <w:lang w:bidi="ar-SA"/>
              </w:rPr>
              <w:t>7</w:t>
            </w:r>
            <w:r w:rsidRPr="00155AD6">
              <w:rPr>
                <w:rFonts w:ascii="Times New Roman"/>
                <w:lang w:bidi="ar-SA"/>
              </w:rPr>
              <w:t>. Среднегодовая выработка 1 раб</w:t>
            </w:r>
            <w:r>
              <w:rPr>
                <w:rFonts w:ascii="Times New Roman"/>
                <w:lang w:bidi="ar-SA"/>
              </w:rPr>
              <w:t>отника</w:t>
            </w:r>
            <w:r w:rsidRPr="00155AD6">
              <w:rPr>
                <w:rFonts w:ascii="Times New Roman"/>
                <w:lang w:bidi="ar-SA"/>
              </w:rPr>
              <w:t>, тыс. руб.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196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192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36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-156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19</w:t>
            </w:r>
            <w:r>
              <w:rPr>
                <w:rFonts w:ascii="Times New Roman"/>
                <w:lang w:bidi="ar-SA"/>
              </w:rPr>
              <w:t>,8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rPr>
                <w:rFonts w:ascii="Times New Roman"/>
                <w:lang w:bidi="ar-SA"/>
              </w:rPr>
            </w:pPr>
            <w:r>
              <w:rPr>
                <w:rFonts w:ascii="Times New Roman"/>
                <w:lang w:bidi="ar-SA"/>
              </w:rPr>
              <w:t>8</w:t>
            </w:r>
            <w:r w:rsidRPr="00155AD6">
              <w:rPr>
                <w:rFonts w:ascii="Times New Roman"/>
                <w:lang w:bidi="ar-SA"/>
              </w:rPr>
              <w:t>. Рентабельность продаж, %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6,2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1,3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-23,3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-24,6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>
              <w:rPr>
                <w:rFonts w:ascii="Times New Roman"/>
                <w:lang w:bidi="ar-SA"/>
              </w:rPr>
              <w:t>×</w:t>
            </w:r>
          </w:p>
        </w:tc>
      </w:tr>
    </w:tbl>
    <w:p w:rsidR="00B209ED" w:rsidRDefault="00B209ED" w:rsidP="00C3663D">
      <w:pPr>
        <w:pStyle w:val="23"/>
        <w:shd w:val="clear" w:color="auto" w:fill="auto"/>
        <w:spacing w:after="0" w:line="360" w:lineRule="auto"/>
        <w:ind w:firstLine="724"/>
        <w:jc w:val="both"/>
        <w:rPr>
          <w:sz w:val="28"/>
          <w:szCs w:val="28"/>
        </w:rPr>
      </w:pPr>
    </w:p>
    <w:p w:rsidR="00D71482" w:rsidRDefault="00D71482" w:rsidP="00C3663D">
      <w:pPr>
        <w:pStyle w:val="23"/>
        <w:shd w:val="clear" w:color="auto" w:fill="auto"/>
        <w:spacing w:after="0" w:line="360" w:lineRule="auto"/>
        <w:ind w:firstLine="724"/>
        <w:jc w:val="both"/>
        <w:rPr>
          <w:sz w:val="28"/>
          <w:szCs w:val="28"/>
        </w:rPr>
      </w:pPr>
      <w:r w:rsidRPr="00C3663D">
        <w:rPr>
          <w:sz w:val="28"/>
          <w:szCs w:val="28"/>
        </w:rPr>
        <w:t xml:space="preserve">Графики, диаграммы, схемы в тексте именуются рисунками. Слово "Рисунок" и </w:t>
      </w:r>
      <w:r w:rsidR="00DC3D4E">
        <w:rPr>
          <w:sz w:val="28"/>
          <w:szCs w:val="28"/>
        </w:rPr>
        <w:t>его название</w:t>
      </w:r>
      <w:r w:rsidRPr="00C3663D">
        <w:rPr>
          <w:sz w:val="28"/>
          <w:szCs w:val="28"/>
        </w:rPr>
        <w:t xml:space="preserve"> помещают после </w:t>
      </w:r>
      <w:r w:rsidR="00DC3D4E">
        <w:rPr>
          <w:sz w:val="28"/>
          <w:szCs w:val="28"/>
        </w:rPr>
        <w:t xml:space="preserve">рисунка и </w:t>
      </w:r>
      <w:r w:rsidRPr="00C3663D">
        <w:rPr>
          <w:sz w:val="28"/>
          <w:szCs w:val="28"/>
        </w:rPr>
        <w:t>пояснительных данных и располагают посередине строки</w:t>
      </w:r>
      <w:r w:rsidR="004F6772">
        <w:rPr>
          <w:sz w:val="28"/>
          <w:szCs w:val="28"/>
        </w:rPr>
        <w:t>. Нумерация рисунков сквозная по всему тексту работы.</w:t>
      </w:r>
      <w:r w:rsidR="00C77B33">
        <w:rPr>
          <w:sz w:val="28"/>
          <w:szCs w:val="28"/>
        </w:rPr>
        <w:t xml:space="preserve"> </w:t>
      </w:r>
      <w:r w:rsidR="00C77B33" w:rsidRPr="00155AD6">
        <w:rPr>
          <w:sz w:val="28"/>
          <w:szCs w:val="28"/>
        </w:rPr>
        <w:t xml:space="preserve">В тексте работы слово </w:t>
      </w:r>
      <w:r w:rsidR="00C77B33">
        <w:rPr>
          <w:sz w:val="28"/>
          <w:szCs w:val="28"/>
        </w:rPr>
        <w:t>рисунок</w:t>
      </w:r>
      <w:r w:rsidR="00C77B33" w:rsidRPr="00155AD6">
        <w:rPr>
          <w:sz w:val="28"/>
          <w:szCs w:val="28"/>
        </w:rPr>
        <w:t xml:space="preserve"> употребляется без сокращения</w:t>
      </w:r>
      <w:r w:rsidR="003D6ABF">
        <w:rPr>
          <w:sz w:val="28"/>
          <w:szCs w:val="28"/>
        </w:rPr>
        <w:t>. Привет оформления рисунка:</w:t>
      </w:r>
    </w:p>
    <w:p w:rsidR="003D6ABF" w:rsidRPr="00C3663D" w:rsidRDefault="003D6ABF" w:rsidP="00C3663D">
      <w:pPr>
        <w:pStyle w:val="23"/>
        <w:shd w:val="clear" w:color="auto" w:fill="auto"/>
        <w:spacing w:after="0" w:line="360" w:lineRule="auto"/>
        <w:ind w:firstLine="724"/>
        <w:jc w:val="both"/>
        <w:rPr>
          <w:sz w:val="28"/>
          <w:szCs w:val="28"/>
        </w:rPr>
      </w:pPr>
    </w:p>
    <w:p w:rsidR="00794FE8" w:rsidRDefault="008953A2" w:rsidP="00794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rFonts w:ascii="Tahoma" w:hAnsi="Tahoma" w:cs="Tahoma"/>
          <w:noProof/>
          <w:sz w:val="26"/>
          <w:szCs w:val="26"/>
        </w:rPr>
        <mc:AlternateContent>
          <mc:Choice Requires="wpc">
            <w:drawing>
              <wp:inline distT="0" distB="0" distL="0" distR="0">
                <wp:extent cx="5143500" cy="2857500"/>
                <wp:effectExtent l="9525" t="9525" r="9525" b="0"/>
                <wp:docPr id="20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886443" y="571500"/>
                            <a:ext cx="1257057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Default="00794FE8" w:rsidP="00794FE8">
                              <w:pPr>
                                <w:jc w:val="center"/>
                              </w:pPr>
                              <w:r>
                                <w:t>Управляющий</w:t>
                              </w:r>
                              <w:r>
                                <w:t xml:space="preserve"> </w:t>
                              </w:r>
                              <w:r>
                                <w:t>делами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71488" y="0"/>
                            <a:ext cx="2400524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Default="00794FE8" w:rsidP="00794FE8">
                              <w:pPr>
                                <w:jc w:val="center"/>
                              </w:pPr>
                              <w:r>
                                <w:t>Глава</w:t>
                              </w:r>
                              <w:r>
                                <w:t xml:space="preserve"> </w:t>
                              </w:r>
                              <w:r>
                                <w:t>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919" y="571500"/>
                            <a:ext cx="2171663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Default="00794FE8" w:rsidP="00794FE8">
                              <w:pPr>
                                <w:jc w:val="center"/>
                              </w:pPr>
                              <w:r>
                                <w:t>Заместитель</w:t>
                              </w:r>
                              <w:r>
                                <w:t xml:space="preserve"> </w:t>
                              </w:r>
                              <w:r>
                                <w:t>главы</w:t>
                              </w:r>
                              <w:r>
                                <w:t xml:space="preserve"> </w:t>
                              </w:r>
                              <w:r>
                                <w:t>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371600"/>
                            <a:ext cx="1029037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Pr="00794FE8" w:rsidRDefault="00794FE8" w:rsidP="00794FE8">
                              <w:pPr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 w:rsidRPr="00794FE8">
                                <w:rPr>
                                  <w:rFonts w:ascii="Times New Roman"/>
                                </w:rPr>
                                <w:t>Старший бухгалтер-</w:t>
                              </w:r>
                            </w:p>
                            <w:p w:rsidR="00794FE8" w:rsidRPr="00794FE8" w:rsidRDefault="00794FE8" w:rsidP="00794FE8">
                              <w:pPr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 w:rsidRPr="00794FE8">
                                <w:rPr>
                                  <w:rFonts w:ascii="Times New Roman"/>
                                </w:rPr>
                                <w:t>ревизор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42626" y="1371600"/>
                            <a:ext cx="171478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Pr="00794FE8" w:rsidRDefault="00794FE8" w:rsidP="00794FE8">
                              <w:pPr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 w:rsidRPr="00794FE8">
                                <w:rPr>
                                  <w:rFonts w:ascii="Times New Roman"/>
                                </w:rPr>
                                <w:t>Специалист 1 категории по учету и постановке нуждающихся в улучшении жилищных условий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971837" y="1371600"/>
                            <a:ext cx="102819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Pr="00794FE8" w:rsidRDefault="00794FE8" w:rsidP="00794FE8">
                              <w:pPr>
                                <w:rPr>
                                  <w:rFonts w:ascii="Times New Roman"/>
                                </w:rPr>
                              </w:pPr>
                              <w:r w:rsidRPr="00794FE8">
                                <w:rPr>
                                  <w:rFonts w:ascii="Times New Roman"/>
                                </w:rPr>
                                <w:t>Специалист 1 категории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463" y="1371600"/>
                            <a:ext cx="1029037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Pr="00794FE8" w:rsidRDefault="00794FE8" w:rsidP="00794FE8">
                              <w:pPr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 w:rsidRPr="00794FE8">
                                <w:rPr>
                                  <w:rFonts w:ascii="Times New Roman"/>
                                </w:rPr>
                                <w:t>Специалист 1 категории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2400300"/>
                            <a:ext cx="1029037" cy="447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Pr="00794FE8" w:rsidRDefault="00794FE8" w:rsidP="00794FE8">
                              <w:pPr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 w:rsidRPr="00794FE8">
                                <w:rPr>
                                  <w:rFonts w:ascii="Times New Roman"/>
                                </w:rPr>
                                <w:t>Бухгалтер 1 категории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2628545" y="3429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4572187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3772012" y="228600"/>
                            <a:ext cx="8001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571313" y="1143000"/>
                            <a:ext cx="4000874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571313" y="11430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1942801" y="11430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3314289" y="11430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4572187" y="11430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2628545" y="10287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4114463" y="10287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571313" y="2057400"/>
                            <a:ext cx="841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05pt;height:225pt;mso-position-horizontal-relative:char;mso-position-vertical-relative:line" coordsize="5143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435;height:28575;visibility:visible;mso-wrap-style:square">
                  <v:fill o:detectmouseclick="t"/>
                  <v:path o:connecttype="none"/>
                </v:shape>
                <v:rect id="Rectangle 4" o:spid="_x0000_s1028" style="position:absolute;left:38864;top:5715;width:1257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794FE8" w:rsidRDefault="00794FE8" w:rsidP="00794FE8">
                        <w:pPr>
                          <w:jc w:val="center"/>
                        </w:pPr>
                        <w:r>
                          <w:t>Управляющий</w:t>
                        </w:r>
                        <w:r>
                          <w:t xml:space="preserve"> </w:t>
                        </w:r>
                        <w:r>
                          <w:t>делами</w:t>
                        </w:r>
                      </w:p>
                    </w:txbxContent>
                  </v:textbox>
                </v:rect>
                <v:rect id="Rectangle 5" o:spid="_x0000_s1029" style="position:absolute;left:13714;width:2400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794FE8" w:rsidRDefault="00794FE8" w:rsidP="00794FE8">
                        <w:pPr>
                          <w:jc w:val="center"/>
                        </w:pPr>
                        <w:r>
                          <w:t>Глава</w:t>
                        </w:r>
                        <w:r>
                          <w:t xml:space="preserve"> </w:t>
                        </w:r>
                        <w:r>
                          <w:t>администрации</w:t>
                        </w:r>
                      </w:p>
                    </w:txbxContent>
                  </v:textbox>
                </v:rect>
                <v:rect id="Rectangle 6" o:spid="_x0000_s1030" style="position:absolute;left:14859;top:5715;width:217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794FE8" w:rsidRDefault="00794FE8" w:rsidP="00794FE8">
                        <w:pPr>
                          <w:jc w:val="center"/>
                        </w:pPr>
                        <w:r>
                          <w:t>Заместитель</w:t>
                        </w:r>
                        <w:r>
                          <w:t xml:space="preserve"> </w:t>
                        </w:r>
                        <w:r>
                          <w:t>главы</w:t>
                        </w:r>
                        <w:r>
                          <w:t xml:space="preserve"> </w:t>
                        </w:r>
                        <w:r>
                          <w:t>администрации</w:t>
                        </w:r>
                      </w:p>
                    </w:txbxContent>
                  </v:textbox>
                </v:rect>
                <v:rect id="Rectangle 7" o:spid="_x0000_s1031" style="position:absolute;top:13716;width:1029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794FE8" w:rsidRPr="00794FE8" w:rsidRDefault="00794FE8" w:rsidP="00794FE8">
                        <w:pPr>
                          <w:jc w:val="center"/>
                          <w:rPr>
                            <w:rFonts w:ascii="Times New Roman"/>
                          </w:rPr>
                        </w:pPr>
                        <w:r w:rsidRPr="00794FE8">
                          <w:rPr>
                            <w:rFonts w:ascii="Times New Roman"/>
                          </w:rPr>
                          <w:t>Старший бухгалтер-</w:t>
                        </w:r>
                      </w:p>
                      <w:p w:rsidR="00794FE8" w:rsidRPr="00794FE8" w:rsidRDefault="00794FE8" w:rsidP="00794FE8">
                        <w:pPr>
                          <w:jc w:val="center"/>
                          <w:rPr>
                            <w:rFonts w:ascii="Times New Roman"/>
                          </w:rPr>
                        </w:pPr>
                        <w:r w:rsidRPr="00794FE8">
                          <w:rPr>
                            <w:rFonts w:ascii="Times New Roman"/>
                          </w:rPr>
                          <w:t>ревизор</w:t>
                        </w:r>
                      </w:p>
                    </w:txbxContent>
                  </v:textbox>
                </v:rect>
                <v:rect id="Rectangle 8" o:spid="_x0000_s1032" style="position:absolute;left:11426;top:13716;width:17148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794FE8" w:rsidRPr="00794FE8" w:rsidRDefault="00794FE8" w:rsidP="00794FE8">
                        <w:pPr>
                          <w:jc w:val="center"/>
                          <w:rPr>
                            <w:rFonts w:ascii="Times New Roman"/>
                          </w:rPr>
                        </w:pPr>
                        <w:r w:rsidRPr="00794FE8">
                          <w:rPr>
                            <w:rFonts w:ascii="Times New Roman"/>
                          </w:rPr>
                          <w:t>Специалист 1 категории по учету и постановке нуждающихся в улучшении жилищных условий</w:t>
                        </w:r>
                      </w:p>
                    </w:txbxContent>
                  </v:textbox>
                </v:rect>
                <v:rect id="Rectangle 9" o:spid="_x0000_s1033" style="position:absolute;left:29718;top:13716;width:1028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794FE8" w:rsidRPr="00794FE8" w:rsidRDefault="00794FE8" w:rsidP="00794FE8">
                        <w:pPr>
                          <w:rPr>
                            <w:rFonts w:ascii="Times New Roman"/>
                          </w:rPr>
                        </w:pPr>
                        <w:r w:rsidRPr="00794FE8">
                          <w:rPr>
                            <w:rFonts w:ascii="Times New Roman"/>
                          </w:rPr>
                          <w:t>Специалист 1 категории</w:t>
                        </w:r>
                      </w:p>
                    </w:txbxContent>
                  </v:textbox>
                </v:rect>
                <v:rect id="Rectangle 10" o:spid="_x0000_s1034" style="position:absolute;left:41144;top:13716;width:1029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794FE8" w:rsidRPr="00794FE8" w:rsidRDefault="00794FE8" w:rsidP="00794FE8">
                        <w:pPr>
                          <w:jc w:val="center"/>
                          <w:rPr>
                            <w:rFonts w:ascii="Times New Roman"/>
                          </w:rPr>
                        </w:pPr>
                        <w:r w:rsidRPr="00794FE8">
                          <w:rPr>
                            <w:rFonts w:ascii="Times New Roman"/>
                          </w:rPr>
                          <w:t>Специалист 1 категории</w:t>
                        </w:r>
                      </w:p>
                    </w:txbxContent>
                  </v:textbox>
                </v:rect>
                <v:rect id="Rectangle 11" o:spid="_x0000_s1035" style="position:absolute;top:24003;width:10290;height: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794FE8" w:rsidRPr="00794FE8" w:rsidRDefault="00794FE8" w:rsidP="00794FE8">
                        <w:pPr>
                          <w:jc w:val="center"/>
                          <w:rPr>
                            <w:rFonts w:ascii="Times New Roman"/>
                          </w:rPr>
                        </w:pPr>
                        <w:r w:rsidRPr="00794FE8">
                          <w:rPr>
                            <w:rFonts w:ascii="Times New Roman"/>
                          </w:rPr>
                          <w:t>Бухгалтер 1 категории</w:t>
                        </w:r>
                      </w:p>
                    </w:txbxContent>
                  </v:textbox>
                </v:rect>
                <v:line id="Line 12" o:spid="_x0000_s1036" style="position:absolute;visibility:visible;mso-wrap-style:square" from="26285,3429" to="26285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3" o:spid="_x0000_s1037" style="position:absolute;visibility:visible;mso-wrap-style:square" from="45721,2286" to="4572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4" o:spid="_x0000_s1038" style="position:absolute;visibility:visible;mso-wrap-style:square" from="37720,2286" to="45721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9" style="position:absolute;visibility:visible;mso-wrap-style:square" from="5713,11430" to="45721,11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0" style="position:absolute;visibility:visible;mso-wrap-style:square" from="5713,11430" to="57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41" style="position:absolute;visibility:visible;mso-wrap-style:square" from="19428,11430" to="1942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8" o:spid="_x0000_s1042" style="position:absolute;visibility:visible;mso-wrap-style:square" from="33142,11430" to="3315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9" o:spid="_x0000_s1043" style="position:absolute;visibility:visible;mso-wrap-style:square" from="45721,11430" to="45730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0" o:spid="_x0000_s1044" style="position:absolute;visibility:visible;mso-wrap-style:square" from="26285,10287" to="26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1" o:spid="_x0000_s1045" style="position:absolute;visibility:visible;mso-wrap-style:square" from="41144,10287" to="41144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2" o:spid="_x0000_s1046" style="position:absolute;visibility:visible;mso-wrap-style:square" from="5713,20574" to="5721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794FE8" w:rsidRDefault="00794FE8" w:rsidP="00CA5478">
      <w:pPr>
        <w:pStyle w:val="af1"/>
        <w:shd w:val="clear" w:color="auto" w:fill="FFFFFF"/>
        <w:spacing w:before="0" w:beforeAutospacing="0" w:after="0" w:afterAutospacing="0" w:line="360" w:lineRule="auto"/>
        <w:jc w:val="center"/>
        <w:rPr>
          <w:rFonts w:ascii="Tahoma" w:hAnsi="Tahoma" w:cs="Tahoma"/>
          <w:color w:val="000000"/>
          <w:sz w:val="26"/>
          <w:szCs w:val="26"/>
        </w:rPr>
      </w:pPr>
      <w:r>
        <w:rPr>
          <w:rFonts w:cs="Tahoma"/>
          <w:color w:val="000000"/>
          <w:sz w:val="28"/>
          <w:szCs w:val="28"/>
        </w:rPr>
        <w:t>Рисунок 5 – Организационная структура администрации сельского поселения</w:t>
      </w:r>
    </w:p>
    <w:p w:rsidR="00C3663D" w:rsidRDefault="00C3663D" w:rsidP="00C3663D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</w:p>
    <w:p w:rsidR="00D71482" w:rsidRDefault="00E52C21" w:rsidP="00C3663D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  <w:r>
        <w:t>6</w:t>
      </w:r>
      <w:r w:rsidR="006F7271" w:rsidRPr="00C3663D">
        <w:t xml:space="preserve">. </w:t>
      </w:r>
      <w:r w:rsidR="00C1633C" w:rsidRPr="0061505B">
        <w:t xml:space="preserve">Математические формулы набираются в редакторе формул. </w:t>
      </w:r>
      <w:r w:rsidR="00D71482" w:rsidRPr="00C3663D">
        <w:t xml:space="preserve">Формулы выносятся в отдельную строку. Формулы, на которые делаются ссылки в тексте, </w:t>
      </w:r>
      <w:r w:rsidR="00D71482" w:rsidRPr="00C3663D">
        <w:lastRenderedPageBreak/>
        <w:t xml:space="preserve">нумеруются </w:t>
      </w:r>
      <w:r w:rsidR="00C3663D">
        <w:t xml:space="preserve">сквозной нумерацией </w:t>
      </w:r>
      <w:r w:rsidR="00D71482" w:rsidRPr="00C3663D">
        <w:t>цифрами в круглых скобках, разме</w:t>
      </w:r>
      <w:r w:rsidR="00D71482" w:rsidRPr="00C3663D">
        <w:softHyphen/>
        <w:t>щаемыми справа от формулы.</w:t>
      </w:r>
      <w:r w:rsidR="00637B68">
        <w:t xml:space="preserve"> Например:</w:t>
      </w:r>
    </w:p>
    <w:p w:rsidR="008E5C9E" w:rsidRDefault="008E5C9E" w:rsidP="008E5C9E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  <w:r>
        <w:t>Абсолютный прирост стоимости основных фондов рассчитывается по формуле:</w:t>
      </w:r>
    </w:p>
    <w:p w:rsidR="008E5C9E" w:rsidRDefault="008E5C9E" w:rsidP="008E5C9E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</w:p>
    <w:p w:rsidR="008E5C9E" w:rsidRDefault="008E5C9E" w:rsidP="008E5C9E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</w:pPr>
      <w:r>
        <w:t xml:space="preserve">                               </w:t>
      </w:r>
      <w:r w:rsidR="004B2567" w:rsidRPr="00C16EAA">
        <w:rPr>
          <w:position w:val="-12"/>
        </w:rPr>
        <w:object w:dxaOrig="2260" w:dyaOrig="360">
          <v:shape id="_x0000_i1025" type="#_x0000_t75" style="width:144.75pt;height:23.25pt" o:ole="">
            <v:imagedata r:id="rId7" o:title=""/>
          </v:shape>
          <o:OLEObject Type="Embed" ProgID="Equation.3" ShapeID="_x0000_i1025" DrawAspect="Content" ObjectID="_1536412595" r:id="rId8"/>
        </w:object>
      </w:r>
      <w:r>
        <w:t xml:space="preserve">                                          (1)</w:t>
      </w:r>
    </w:p>
    <w:p w:rsidR="008E5C9E" w:rsidRDefault="008E5C9E" w:rsidP="008E5C9E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</w:p>
    <w:p w:rsidR="008E5C9E" w:rsidRDefault="008E5C9E" w:rsidP="008E5C9E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  <w:r>
        <w:t xml:space="preserve">где </w:t>
      </w:r>
      <w:r w:rsidRPr="00C919D8">
        <w:rPr>
          <w:i/>
          <w:iCs/>
        </w:rPr>
        <w:t>ОФ</w:t>
      </w:r>
      <w:r>
        <w:rPr>
          <w:i/>
          <w:iCs/>
          <w:vertAlign w:val="subscript"/>
        </w:rPr>
        <w:t>к</w:t>
      </w:r>
      <w:r w:rsidRPr="00C919D8">
        <w:rPr>
          <w:i/>
          <w:iCs/>
          <w:vertAlign w:val="subscript"/>
        </w:rPr>
        <w:t>.г.</w:t>
      </w:r>
      <w:r w:rsidRPr="00C919D8">
        <w:rPr>
          <w:i/>
          <w:iCs/>
        </w:rPr>
        <w:t xml:space="preserve"> </w:t>
      </w:r>
      <w:r>
        <w:t>– стоимость основных фондов на конец года</w:t>
      </w:r>
    </w:p>
    <w:p w:rsidR="00637B68" w:rsidRPr="00C3663D" w:rsidRDefault="00637B68" w:rsidP="00C919D8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  <w:r>
        <w:rPr>
          <w:i/>
          <w:iCs/>
        </w:rPr>
        <w:t xml:space="preserve">      </w:t>
      </w:r>
      <w:r w:rsidRPr="00C919D8">
        <w:rPr>
          <w:i/>
          <w:iCs/>
        </w:rPr>
        <w:t>ОФ</w:t>
      </w:r>
      <w:r>
        <w:rPr>
          <w:i/>
          <w:iCs/>
          <w:vertAlign w:val="subscript"/>
        </w:rPr>
        <w:t>н</w:t>
      </w:r>
      <w:r w:rsidRPr="00C919D8">
        <w:rPr>
          <w:i/>
          <w:iCs/>
          <w:vertAlign w:val="subscript"/>
        </w:rPr>
        <w:t>.г.</w:t>
      </w:r>
      <w:r w:rsidRPr="00C919D8">
        <w:rPr>
          <w:i/>
          <w:iCs/>
        </w:rPr>
        <w:t xml:space="preserve"> </w:t>
      </w:r>
      <w:r>
        <w:t>– стоимость основных фондов на начало года</w:t>
      </w:r>
    </w:p>
    <w:p w:rsidR="00D71482" w:rsidRDefault="00E52C21" w:rsidP="00C3663D">
      <w:pPr>
        <w:pStyle w:val="a4"/>
        <w:shd w:val="clear" w:color="auto" w:fill="auto"/>
        <w:tabs>
          <w:tab w:val="left" w:pos="1294"/>
        </w:tabs>
        <w:spacing w:after="0" w:line="360" w:lineRule="auto"/>
        <w:ind w:right="20" w:firstLine="724"/>
        <w:jc w:val="both"/>
      </w:pPr>
      <w:r>
        <w:t>7</w:t>
      </w:r>
      <w:r w:rsidR="006F7271" w:rsidRPr="00C3663D">
        <w:t xml:space="preserve">. </w:t>
      </w:r>
      <w:r w:rsidR="00D71482" w:rsidRPr="00C3663D">
        <w:t>В тексте на все приложения должны быть даны ссылки. Приложе</w:t>
      </w:r>
      <w:r w:rsidR="00D71482" w:rsidRPr="00C3663D">
        <w:softHyphen/>
        <w:t xml:space="preserve">ния располагают в порядке ссылок на них в тексте. </w:t>
      </w:r>
      <w:r w:rsidR="00C3663D">
        <w:t>П</w:t>
      </w:r>
      <w:r w:rsidR="00D71482" w:rsidRPr="00C3663D">
        <w:t>риложени</w:t>
      </w:r>
      <w:r w:rsidR="00C3663D">
        <w:t>я располагаются после списка использованных источников, каждое приложение</w:t>
      </w:r>
      <w:r w:rsidR="00D71482" w:rsidRPr="00C3663D">
        <w:t xml:space="preserve"> сле</w:t>
      </w:r>
      <w:r w:rsidR="00D71482" w:rsidRPr="00C3663D">
        <w:softHyphen/>
        <w:t>дует начинать с новой страницы с указанием наверху посередине страницы слова "</w:t>
      </w:r>
      <w:r w:rsidR="00D71482" w:rsidRPr="00F965F1">
        <w:rPr>
          <w:b/>
          <w:bCs/>
          <w:caps/>
        </w:rPr>
        <w:t>Приложение</w:t>
      </w:r>
      <w:r w:rsidR="00D71482" w:rsidRPr="00C3663D">
        <w:t xml:space="preserve">", его </w:t>
      </w:r>
      <w:r w:rsidR="00C3663D">
        <w:t>номера и названия</w:t>
      </w:r>
      <w:r w:rsidR="00D71482" w:rsidRPr="00C3663D">
        <w:t>.</w:t>
      </w:r>
    </w:p>
    <w:p w:rsidR="00E52C21" w:rsidRPr="00C3663D" w:rsidRDefault="00E52C21" w:rsidP="00C3663D">
      <w:pPr>
        <w:pStyle w:val="a4"/>
        <w:shd w:val="clear" w:color="auto" w:fill="auto"/>
        <w:tabs>
          <w:tab w:val="left" w:pos="1294"/>
        </w:tabs>
        <w:spacing w:after="0" w:line="360" w:lineRule="auto"/>
        <w:ind w:right="20" w:firstLine="724"/>
        <w:jc w:val="both"/>
      </w:pPr>
      <w:r>
        <w:t xml:space="preserve">8. </w:t>
      </w:r>
      <w:r w:rsidR="008203D7">
        <w:t>На последнем листе заключения студент проставляет собственноручно синей шариковой ручкой свою подпись и дату завершения работы (дата должна быть в промежутке от 13 до 21 января 2015 г.</w:t>
      </w:r>
      <w:r w:rsidR="004821E4">
        <w:t xml:space="preserve">). </w:t>
      </w:r>
      <w:r w:rsidR="008203D7">
        <w:t xml:space="preserve"> </w:t>
      </w:r>
    </w:p>
    <w:p w:rsidR="00C3663D" w:rsidRPr="00C3663D" w:rsidRDefault="00E52C21" w:rsidP="00C3663D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9</w:t>
      </w:r>
      <w:r w:rsidR="006F7271" w:rsidRPr="00C3663D">
        <w:rPr>
          <w:rFonts w:ascii="Times New Roman"/>
          <w:sz w:val="28"/>
          <w:szCs w:val="28"/>
        </w:rPr>
        <w:t xml:space="preserve">. </w:t>
      </w:r>
      <w:r w:rsidR="00D71482" w:rsidRPr="00C3663D">
        <w:rPr>
          <w:rFonts w:ascii="Times New Roman"/>
          <w:sz w:val="28"/>
          <w:szCs w:val="28"/>
        </w:rPr>
        <w:t>При использовании в работе опубликованных или неопублико</w:t>
      </w:r>
      <w:r w:rsidR="00D71482" w:rsidRPr="00C3663D">
        <w:rPr>
          <w:rFonts w:ascii="Times New Roman"/>
          <w:sz w:val="28"/>
          <w:szCs w:val="28"/>
        </w:rPr>
        <w:softHyphen/>
        <w:t xml:space="preserve">ванных (рукописей) источников обязательна ссылка на авторов. Нарушение этой этической и правовой формы является плагиатом. </w:t>
      </w:r>
      <w:r w:rsidR="00C3663D" w:rsidRPr="00C3663D">
        <w:rPr>
          <w:rFonts w:ascii="Times New Roman" w:cs="Times New Roman"/>
          <w:sz w:val="28"/>
          <w:szCs w:val="28"/>
        </w:rPr>
        <w:t>При ссылке в тексте бакалаврской  работы на приведенные в конце нее источники информации указывают их порядковый номер</w:t>
      </w:r>
      <w:r w:rsidR="00F965F1">
        <w:rPr>
          <w:rFonts w:ascii="Times New Roman" w:cs="Times New Roman"/>
          <w:sz w:val="28"/>
          <w:szCs w:val="28"/>
        </w:rPr>
        <w:t xml:space="preserve"> в списке использованных источников</w:t>
      </w:r>
      <w:r w:rsidR="00C3663D" w:rsidRPr="00C3663D">
        <w:rPr>
          <w:rFonts w:ascii="Times New Roman" w:cs="Times New Roman"/>
          <w:sz w:val="28"/>
          <w:szCs w:val="28"/>
        </w:rPr>
        <w:t xml:space="preserve">, заключенный в скобки </w:t>
      </w:r>
      <w:r w:rsidR="00C3663D" w:rsidRPr="00C3663D">
        <w:rPr>
          <w:rFonts w:ascii="Times New Roman" w:cs="Times New Roman"/>
          <w:sz w:val="28"/>
          <w:szCs w:val="28"/>
        </w:rPr>
        <w:sym w:font="Symbol" w:char="F05B"/>
      </w:r>
      <w:r w:rsidR="00C3663D" w:rsidRPr="00C3663D">
        <w:rPr>
          <w:rFonts w:ascii="Times New Roman" w:cs="Times New Roman"/>
          <w:sz w:val="28"/>
          <w:szCs w:val="28"/>
        </w:rPr>
        <w:t>25</w:t>
      </w:r>
      <w:r w:rsidR="00C3663D" w:rsidRPr="00C3663D">
        <w:rPr>
          <w:rFonts w:ascii="Times New Roman" w:cs="Times New Roman"/>
          <w:sz w:val="28"/>
          <w:szCs w:val="28"/>
        </w:rPr>
        <w:sym w:font="Symbol" w:char="F05D"/>
      </w:r>
      <w:r w:rsidR="00C3663D" w:rsidRPr="00C3663D">
        <w:rPr>
          <w:rFonts w:ascii="Times New Roman" w:cs="Times New Roman"/>
          <w:sz w:val="28"/>
          <w:szCs w:val="28"/>
        </w:rPr>
        <w:t xml:space="preserve">, </w:t>
      </w:r>
      <w:r w:rsidR="00C3663D" w:rsidRPr="00C3663D">
        <w:rPr>
          <w:rFonts w:ascii="Times New Roman" w:cs="Times New Roman"/>
          <w:sz w:val="28"/>
          <w:szCs w:val="28"/>
        </w:rPr>
        <w:sym w:font="Symbol" w:char="F05B"/>
      </w:r>
      <w:r w:rsidR="00C3663D" w:rsidRPr="00C3663D">
        <w:rPr>
          <w:rFonts w:ascii="Times New Roman" w:cs="Times New Roman"/>
          <w:sz w:val="28"/>
          <w:szCs w:val="28"/>
        </w:rPr>
        <w:t>57</w:t>
      </w:r>
      <w:r w:rsidR="00C3663D" w:rsidRPr="00C3663D">
        <w:rPr>
          <w:rFonts w:ascii="Times New Roman" w:cs="Times New Roman"/>
          <w:sz w:val="28"/>
          <w:szCs w:val="28"/>
        </w:rPr>
        <w:sym w:font="Symbol" w:char="F05D"/>
      </w:r>
      <w:r w:rsidR="00C3663D" w:rsidRPr="00C3663D">
        <w:rPr>
          <w:rFonts w:ascii="Times New Roman" w:cs="Times New Roman"/>
          <w:sz w:val="28"/>
          <w:szCs w:val="28"/>
        </w:rPr>
        <w:t xml:space="preserve"> и т.д.</w:t>
      </w:r>
    </w:p>
    <w:p w:rsidR="001459F0" w:rsidRPr="001459F0" w:rsidRDefault="006F7271" w:rsidP="00F965F1">
      <w:pPr>
        <w:pStyle w:val="a4"/>
        <w:shd w:val="clear" w:color="auto" w:fill="auto"/>
        <w:tabs>
          <w:tab w:val="left" w:pos="1294"/>
        </w:tabs>
        <w:spacing w:after="0" w:line="360" w:lineRule="auto"/>
        <w:ind w:right="40" w:firstLine="720"/>
        <w:jc w:val="both"/>
      </w:pPr>
      <w:r w:rsidRPr="0061505B">
        <w:t>1</w:t>
      </w:r>
      <w:r w:rsidR="00E52C21">
        <w:t>0</w:t>
      </w:r>
      <w:r w:rsidRPr="0061505B">
        <w:t xml:space="preserve">. </w:t>
      </w:r>
      <w:r w:rsidR="00D71482" w:rsidRPr="0061505B">
        <w:t>Список использованных источников оформляется в соответствии с требованиями ГОСТ 7.1.</w:t>
      </w:r>
      <w:r w:rsidR="00F965F1">
        <w:t xml:space="preserve"> </w:t>
      </w:r>
      <w:r w:rsidR="001459F0" w:rsidRPr="001459F0">
        <w:rPr>
          <w:bCs/>
        </w:rPr>
        <w:t>В начале списка использованных источников</w:t>
      </w:r>
      <w:r w:rsidR="001459F0" w:rsidRPr="001459F0">
        <w:rPr>
          <w:b/>
          <w:bCs/>
        </w:rPr>
        <w:t xml:space="preserve"> </w:t>
      </w:r>
      <w:r w:rsidR="001459F0" w:rsidRPr="001459F0">
        <w:t xml:space="preserve">располагают нормативные правовые акты по степени их юридической силы (Конституция РФ, федеральные конституционные законы, кодексы, федеральные законы, законы РФ, указы Президента РФ и постановления Правительства РФ, законы, указы, постановления субъекта РФ). Далее следуют монографии, диссертации, авторефераты диссертаций, учебники, статьи из </w:t>
      </w:r>
      <w:r w:rsidR="001459F0" w:rsidRPr="001459F0">
        <w:lastRenderedPageBreak/>
        <w:t xml:space="preserve">спецжурналов, другие источники на русском языке по алфавиту. </w:t>
      </w:r>
      <w:r w:rsidR="00575A96">
        <w:t xml:space="preserve">После этого – официальные сайты министерств, ведомств, организаций. </w:t>
      </w:r>
      <w:r w:rsidR="001459F0" w:rsidRPr="001459F0">
        <w:t xml:space="preserve">Заканчивается библиографический список источниками на иностранных языках. </w:t>
      </w:r>
    </w:p>
    <w:p w:rsidR="00DC3D4E" w:rsidRDefault="00DC3D4E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3D6ABF" w:rsidRDefault="003D6ABF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1459F0" w:rsidRPr="001459F0" w:rsidRDefault="001459F0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  <w:r w:rsidRPr="001459F0">
        <w:rPr>
          <w:rFonts w:ascii="Times New Roman"/>
          <w:b/>
          <w:bCs/>
          <w:caps/>
          <w:spacing w:val="-4"/>
          <w:sz w:val="28"/>
          <w:szCs w:val="28"/>
        </w:rPr>
        <w:lastRenderedPageBreak/>
        <w:t>Приложение 1</w:t>
      </w:r>
    </w:p>
    <w:p w:rsidR="00275EFD" w:rsidRDefault="00275EFD" w:rsidP="00275EFD">
      <w:pPr>
        <w:widowControl w:val="0"/>
        <w:shd w:val="clear" w:color="auto" w:fill="FFFFFF"/>
        <w:spacing w:line="360" w:lineRule="auto"/>
        <w:jc w:val="center"/>
        <w:rPr>
          <w:rFonts w:ascii="Times New Roman"/>
          <w:b/>
          <w:bCs/>
          <w:color w:val="auto"/>
          <w:sz w:val="28"/>
          <w:szCs w:val="28"/>
        </w:rPr>
      </w:pPr>
    </w:p>
    <w:p w:rsidR="001459F0" w:rsidRPr="00B04F0F" w:rsidRDefault="001459F0" w:rsidP="00275EFD">
      <w:pPr>
        <w:widowControl w:val="0"/>
        <w:shd w:val="clear" w:color="auto" w:fill="FFFFFF"/>
        <w:spacing w:line="360" w:lineRule="auto"/>
        <w:jc w:val="center"/>
        <w:rPr>
          <w:rFonts w:ascii="Times New Roman"/>
          <w:b/>
          <w:bCs/>
          <w:color w:val="auto"/>
          <w:sz w:val="28"/>
          <w:szCs w:val="28"/>
        </w:rPr>
      </w:pPr>
      <w:r w:rsidRPr="00B04F0F">
        <w:rPr>
          <w:rFonts w:ascii="Times New Roman"/>
          <w:b/>
          <w:bCs/>
          <w:color w:val="auto"/>
          <w:sz w:val="28"/>
          <w:szCs w:val="28"/>
        </w:rPr>
        <w:t>Пример оформления списка использованных источников</w:t>
      </w:r>
    </w:p>
    <w:p w:rsidR="001459F0" w:rsidRPr="00B04F0F" w:rsidRDefault="001459F0" w:rsidP="00F965F1">
      <w:pPr>
        <w:spacing w:line="360" w:lineRule="auto"/>
        <w:ind w:firstLine="720"/>
        <w:jc w:val="right"/>
        <w:rPr>
          <w:rFonts w:ascii="Times New Roman"/>
          <w:b/>
          <w:color w:val="auto"/>
          <w:sz w:val="28"/>
          <w:szCs w:val="28"/>
          <w:highlight w:val="green"/>
        </w:rPr>
      </w:pPr>
    </w:p>
    <w:p w:rsidR="001459F0" w:rsidRPr="00B04F0F" w:rsidRDefault="001459F0" w:rsidP="00F965F1">
      <w:pPr>
        <w:spacing w:line="360" w:lineRule="auto"/>
        <w:jc w:val="center"/>
        <w:outlineLvl w:val="0"/>
        <w:rPr>
          <w:rFonts w:ascii="Times New Roman"/>
          <w:b/>
          <w:caps/>
          <w:color w:val="auto"/>
          <w:sz w:val="28"/>
          <w:szCs w:val="28"/>
        </w:rPr>
      </w:pPr>
      <w:r w:rsidRPr="00B04F0F">
        <w:rPr>
          <w:rFonts w:ascii="Times New Roman"/>
          <w:b/>
          <w:caps/>
          <w:color w:val="auto"/>
          <w:sz w:val="28"/>
          <w:szCs w:val="28"/>
        </w:rPr>
        <w:t>список использованных источников</w:t>
      </w:r>
    </w:p>
    <w:p w:rsidR="001459F0" w:rsidRPr="00B04F0F" w:rsidRDefault="001459F0" w:rsidP="00F965F1">
      <w:pPr>
        <w:spacing w:line="360" w:lineRule="auto"/>
        <w:jc w:val="both"/>
        <w:rPr>
          <w:rFonts w:ascii="Times New Roman"/>
          <w:color w:val="auto"/>
          <w:sz w:val="28"/>
          <w:szCs w:val="28"/>
        </w:rPr>
      </w:pPr>
    </w:p>
    <w:p w:rsidR="001459F0" w:rsidRPr="00B04F0F" w:rsidRDefault="001459F0" w:rsidP="00F965F1">
      <w:pPr>
        <w:pStyle w:val="Style2"/>
        <w:widowControl/>
        <w:numPr>
          <w:ilvl w:val="0"/>
          <w:numId w:val="12"/>
        </w:numPr>
        <w:tabs>
          <w:tab w:val="clear" w:pos="1080"/>
          <w:tab w:val="num" w:pos="0"/>
          <w:tab w:val="left" w:pos="480"/>
        </w:tabs>
        <w:spacing w:line="360" w:lineRule="auto"/>
        <w:ind w:left="0" w:firstLine="720"/>
        <w:rPr>
          <w:rStyle w:val="FontStyle12"/>
          <w:sz w:val="28"/>
          <w:szCs w:val="28"/>
        </w:rPr>
      </w:pPr>
      <w:r w:rsidRPr="00B04F0F">
        <w:rPr>
          <w:rStyle w:val="FontStyle12"/>
          <w:sz w:val="28"/>
          <w:szCs w:val="28"/>
        </w:rPr>
        <w:t xml:space="preserve">Конституция Российской Федерации : от  12 дек. 1993 г. [Электронный ресурс] : (ред.  от 30.12.2008) // СПС «Консультант Плюс». Версия Проф. 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num" w:pos="0"/>
          <w:tab w:val="left" w:pos="4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Налоговый Кодекс Российской Федерации [Электронный ресурс] : федер. закон РФ от 31 июля 1998 г. № 146-ФЗ : принят Гос. Думой 16 июля 1998 г. : одобр. Советом Федерации 17 июля 1998 г. : (ред. от 28.12.2013 г. с изм. и доп. от 01.04.2014 г.) // СПС «Консультант Плюс». Версия Проф. 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num" w:pos="0"/>
          <w:tab w:val="left" w:pos="4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Об общих принципах организации местного самоуправления в Российской Федерации [Электронный ресурс] : федер. закон РФ от 31 июля 1998 г. № 131-ФЗ : принят Гос. Думой 16 сент. 2003 г. : одобр. Советом Федерации 24 сент. 2003 г. : (ред. от 25.12.2008) // СПС «Консультант Плюс». Версия Проф. </w:t>
      </w:r>
    </w:p>
    <w:p w:rsidR="001459F0" w:rsidRPr="00B04F0F" w:rsidRDefault="001459F0" w:rsidP="00B04F0F">
      <w:pPr>
        <w:pStyle w:val="Style2"/>
        <w:widowControl/>
        <w:numPr>
          <w:ilvl w:val="0"/>
          <w:numId w:val="12"/>
        </w:numPr>
        <w:tabs>
          <w:tab w:val="left" w:pos="480"/>
        </w:tabs>
        <w:spacing w:line="360" w:lineRule="auto"/>
        <w:ind w:left="0" w:firstLine="709"/>
        <w:rPr>
          <w:rStyle w:val="FontStyle12"/>
          <w:sz w:val="28"/>
          <w:szCs w:val="28"/>
        </w:rPr>
      </w:pPr>
      <w:r w:rsidRPr="00B04F0F">
        <w:rPr>
          <w:sz w:val="28"/>
          <w:szCs w:val="28"/>
        </w:rPr>
        <w:t xml:space="preserve">Концепция долгосрочного социально-экономического развития Российской Федерации на период до 2020 года: утверждена распоряжением Правительства РФ от 17.11.2008 г. № 1662-р. </w:t>
      </w:r>
      <w:r w:rsidRPr="00B04F0F">
        <w:rPr>
          <w:rStyle w:val="FontStyle12"/>
          <w:sz w:val="28"/>
          <w:szCs w:val="28"/>
        </w:rPr>
        <w:t>[Электронный ресурс] // СПС «Консультант Плюс».</w:t>
      </w:r>
    </w:p>
    <w:p w:rsidR="001459F0" w:rsidRPr="00B04F0F" w:rsidRDefault="001459F0" w:rsidP="00B04F0F">
      <w:pPr>
        <w:pStyle w:val="Style2"/>
        <w:widowControl/>
        <w:numPr>
          <w:ilvl w:val="0"/>
          <w:numId w:val="12"/>
        </w:numPr>
        <w:tabs>
          <w:tab w:val="left" w:pos="480"/>
        </w:tabs>
        <w:spacing w:line="360" w:lineRule="auto"/>
        <w:ind w:left="0" w:firstLine="709"/>
        <w:rPr>
          <w:rStyle w:val="FontStyle12"/>
          <w:sz w:val="28"/>
          <w:szCs w:val="28"/>
        </w:rPr>
      </w:pPr>
      <w:r w:rsidRPr="00B04F0F">
        <w:rPr>
          <w:rStyle w:val="FontStyle12"/>
          <w:sz w:val="28"/>
          <w:szCs w:val="28"/>
        </w:rPr>
        <w:t>Конституция Республики Башкортостан : от  24 дек. 1993 г. [Электронный ресурс] // СПС «Консультант Плюс».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num" w:pos="0"/>
          <w:tab w:val="left" w:pos="4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О системе прогнозирования и программах социально-экономического развития Республики Башкортостан [Электронный ресурс] : закон от 17 нояб. 1995 г. № 13-з : принят Законодательной Палатой Государственного Собрания Республики Башкортостан 5 окт. 1995 г. : одобр. Палатой Представителей Государственного Собрания Республики Башкортостан 8 нояб. 1995 г. : (ред. от 01.10.2010) // СПС «Консультант Плюс». Версия Проф. 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lastRenderedPageBreak/>
        <w:t>О Стратегии социально-экономического развития Республики Башкортостан до 2020 года: постановление Правительства Республики Башкортостан от 30.09.2009 №370 // СПС «</w:t>
      </w:r>
      <w:r w:rsidRPr="00B04F0F">
        <w:rPr>
          <w:rFonts w:ascii="Times New Roman"/>
          <w:bCs/>
          <w:color w:val="auto"/>
          <w:sz w:val="28"/>
          <w:szCs w:val="28"/>
        </w:rPr>
        <w:t xml:space="preserve">Консультант Плюс». </w:t>
      </w:r>
      <w:r w:rsidRPr="00B04F0F">
        <w:rPr>
          <w:rFonts w:ascii="Times New Roman"/>
          <w:color w:val="auto"/>
          <w:sz w:val="28"/>
          <w:szCs w:val="28"/>
        </w:rPr>
        <w:t xml:space="preserve">Республика Башкортостан. 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>Абрамов, Р. Развитие местной экономики в России и модели муниципального управления [Текст] / Р. Абрамов // Проблемы теории и практики управления. – 2013. – № 4. – С. 70–73.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>Алексеев, П. В., Панин, А. В. Философия: учебник [Текст]</w:t>
      </w:r>
      <w:r w:rsidRPr="00B04F0F">
        <w:rPr>
          <w:rFonts w:ascii="Times New Roman"/>
          <w:b/>
          <w:color w:val="auto"/>
          <w:sz w:val="28"/>
          <w:szCs w:val="28"/>
        </w:rPr>
        <w:t xml:space="preserve"> </w:t>
      </w:r>
      <w:r w:rsidRPr="00B04F0F">
        <w:rPr>
          <w:rFonts w:ascii="Times New Roman"/>
          <w:color w:val="auto"/>
          <w:sz w:val="28"/>
          <w:szCs w:val="28"/>
        </w:rPr>
        <w:t>/ П. В. Алексеев, А. В. Панин. – М.: ИНФРА-М, 1998. – 624 с.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>Бычкова, С. Г. Государственная статистика как основа оценки социального развития России и ее регионов / С. Г. Бычкова // Государственная статистика как общественное благо: стоимость, качество, использование [Текст] : Материалы междунар. науч.-практ. конф. / Петростат, Социологический институт РАН, С.-Пет. гос. ун-т экономики и финансов. – СПб.: Нестор-История, 2012. – 292 с.  – С. 67–69.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>Краткий экономический словарь [Текст]</w:t>
      </w:r>
      <w:r w:rsidRPr="00B04F0F">
        <w:rPr>
          <w:rFonts w:ascii="Times New Roman"/>
          <w:b/>
          <w:color w:val="auto"/>
          <w:sz w:val="28"/>
          <w:szCs w:val="28"/>
        </w:rPr>
        <w:t xml:space="preserve"> </w:t>
      </w:r>
      <w:r w:rsidRPr="00B04F0F">
        <w:rPr>
          <w:rFonts w:ascii="Times New Roman"/>
          <w:color w:val="auto"/>
          <w:sz w:val="28"/>
          <w:szCs w:val="28"/>
        </w:rPr>
        <w:t>/ Под ред. А. Н. Азрилияна. – 2-е изд. доп. и перераб. – М.: Институт новой экономики, 2002. – 1088 с.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bCs/>
          <w:color w:val="auto"/>
          <w:sz w:val="28"/>
          <w:szCs w:val="28"/>
        </w:rPr>
        <w:t xml:space="preserve">Методические рекомендации по разработке комплексных программ социально-экономического развития муниципальных районов (городских округов) Республики Башкортостан на 2011 – 2015 годы [Текст] / Разработано </w:t>
      </w:r>
      <w:r w:rsidRPr="00B04F0F">
        <w:rPr>
          <w:rFonts w:ascii="Times New Roman"/>
          <w:color w:val="auto"/>
          <w:sz w:val="28"/>
          <w:szCs w:val="28"/>
        </w:rPr>
        <w:t>отделом территориального и муниципального развития Министерства экономического развития Республики Башкортостан, одобрено Решением заседания рабочей группы по координации разработки и мониторингу комплексных программ социально-экономического развития муниципальных районов и городских округов Республики Башкортостан. – Уфа, 2010.</w:t>
      </w:r>
      <w:r w:rsidRPr="00B04F0F">
        <w:rPr>
          <w:rFonts w:ascii="Times New Roman"/>
          <w:bCs/>
          <w:color w:val="auto"/>
          <w:sz w:val="28"/>
          <w:szCs w:val="28"/>
        </w:rPr>
        <w:t xml:space="preserve"> 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Набиева, Г. Рустэм Хамитов: «Нам нужна элементарная культура в работе со статистической информацией» [Электронный ресурс] : (возможности актуализации). – Режим доступа: </w:t>
      </w:r>
      <w:hyperlink r:id="rId9" w:history="1">
        <w:r w:rsidRPr="00B04F0F">
          <w:rPr>
            <w:rStyle w:val="a3"/>
            <w:rFonts w:ascii="Times New Roman"/>
            <w:sz w:val="28"/>
            <w:szCs w:val="28"/>
            <w:u w:val="none"/>
          </w:rPr>
          <w:t xml:space="preserve"> http://www.bashinform.ru/news/457715. – 06.11.2012</w:t>
        </w:r>
      </w:hyperlink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lastRenderedPageBreak/>
        <w:t xml:space="preserve">Петрова, Е. М. Планирование как основа управления муниципальным социально-экономическим развитием [Электронный ресурс] / Е. М. Петрова // Региональная экономика. – 2011. – № 4. Режим открытого доступа: </w:t>
      </w:r>
      <w:hyperlink r:id="rId10" w:history="1">
        <w:r w:rsidRPr="00B04F0F">
          <w:rPr>
            <w:rStyle w:val="a3"/>
            <w:rFonts w:ascii="Times New Roman"/>
            <w:sz w:val="28"/>
            <w:szCs w:val="28"/>
            <w:u w:val="none"/>
          </w:rPr>
          <w:t>http://www.uecs.ru/marketing/item/399-2011-04-25-08-40-34</w:t>
        </w:r>
      </w:hyperlink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pacing w:val="-20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Официальный интернет-портал правовой информации Республики Башкортостан [Электронный ресурс]: Режим открытого доступа </w:t>
      </w:r>
      <w:r w:rsidRPr="00B04F0F">
        <w:rPr>
          <w:rFonts w:ascii="Times New Roman"/>
          <w:color w:val="auto"/>
          <w:sz w:val="28"/>
          <w:szCs w:val="28"/>
          <w:lang w:val="en-US"/>
        </w:rPr>
        <w:t>http</w:t>
      </w:r>
      <w:r w:rsidRPr="00B04F0F">
        <w:rPr>
          <w:rFonts w:ascii="Times New Roman"/>
          <w:color w:val="auto"/>
          <w:sz w:val="28"/>
          <w:szCs w:val="28"/>
        </w:rPr>
        <w:t>://</w:t>
      </w:r>
      <w:r w:rsidRPr="00B04F0F">
        <w:rPr>
          <w:rFonts w:ascii="Times New Roman"/>
          <w:color w:val="auto"/>
          <w:sz w:val="28"/>
          <w:szCs w:val="28"/>
          <w:lang w:val="en-US"/>
        </w:rPr>
        <w:t>npa</w:t>
      </w:r>
      <w:r w:rsidRPr="00B04F0F">
        <w:rPr>
          <w:rFonts w:ascii="Times New Roman"/>
          <w:color w:val="auto"/>
          <w:sz w:val="28"/>
          <w:szCs w:val="28"/>
        </w:rPr>
        <w:t>.</w:t>
      </w:r>
      <w:r w:rsidRPr="00B04F0F">
        <w:rPr>
          <w:rFonts w:ascii="Times New Roman"/>
          <w:color w:val="auto"/>
          <w:sz w:val="28"/>
          <w:szCs w:val="28"/>
          <w:lang w:val="en-US"/>
        </w:rPr>
        <w:t>bashkortostan</w:t>
      </w:r>
      <w:r w:rsidRPr="00B04F0F">
        <w:rPr>
          <w:rFonts w:ascii="Times New Roman"/>
          <w:color w:val="auto"/>
          <w:sz w:val="28"/>
          <w:szCs w:val="28"/>
        </w:rPr>
        <w:t>.</w:t>
      </w:r>
      <w:r w:rsidRPr="00B04F0F">
        <w:rPr>
          <w:rFonts w:ascii="Times New Roman"/>
          <w:color w:val="auto"/>
          <w:sz w:val="28"/>
          <w:szCs w:val="28"/>
          <w:lang w:val="en-US"/>
        </w:rPr>
        <w:t>ru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Официальный сайт Российской газеты [Электронный ресурс]: Режим открытого доступа </w:t>
      </w:r>
      <w:hyperlink r:id="rId11" w:history="1">
        <w:r w:rsidRPr="00B04F0F">
          <w:rPr>
            <w:rStyle w:val="a3"/>
            <w:rFonts w:ascii="Times New Roman"/>
            <w:sz w:val="28"/>
            <w:szCs w:val="28"/>
            <w:u w:val="none"/>
            <w:lang w:val="en-US"/>
          </w:rPr>
          <w:t>www</w:t>
        </w:r>
        <w:r w:rsidRPr="00B04F0F">
          <w:rPr>
            <w:rStyle w:val="a3"/>
            <w:rFonts w:ascii="Times New Roman"/>
            <w:sz w:val="28"/>
            <w:szCs w:val="28"/>
            <w:u w:val="none"/>
          </w:rPr>
          <w:t>.</w:t>
        </w:r>
        <w:r w:rsidRPr="00B04F0F">
          <w:rPr>
            <w:rStyle w:val="a3"/>
            <w:rFonts w:ascii="Times New Roman"/>
            <w:sz w:val="28"/>
            <w:szCs w:val="28"/>
            <w:u w:val="none"/>
            <w:lang w:val="en-US"/>
          </w:rPr>
          <w:t>rg</w:t>
        </w:r>
        <w:r w:rsidRPr="00B04F0F">
          <w:rPr>
            <w:rStyle w:val="a3"/>
            <w:rFonts w:ascii="Times New Roman"/>
            <w:sz w:val="28"/>
            <w:szCs w:val="28"/>
            <w:u w:val="none"/>
          </w:rPr>
          <w:t>.</w:t>
        </w:r>
        <w:r w:rsidRPr="00B04F0F">
          <w:rPr>
            <w:rStyle w:val="a3"/>
            <w:rFonts w:ascii="Times New Roman"/>
            <w:sz w:val="28"/>
            <w:szCs w:val="28"/>
            <w:u w:val="none"/>
            <w:lang w:val="en-US"/>
          </w:rPr>
          <w:t>ru</w:t>
        </w:r>
      </w:hyperlink>
      <w:r w:rsidRPr="00B04F0F">
        <w:rPr>
          <w:rFonts w:ascii="Times New Roman"/>
          <w:color w:val="auto"/>
          <w:sz w:val="28"/>
          <w:szCs w:val="28"/>
        </w:rPr>
        <w:t xml:space="preserve">. 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Официальный сайт Росстата [Электронный ресурс]: Режим открытого доступа </w:t>
      </w:r>
      <w:hyperlink r:id="rId12" w:history="1">
        <w:r w:rsidRPr="00B04F0F">
          <w:rPr>
            <w:rStyle w:val="a3"/>
            <w:rFonts w:ascii="Times New Roman"/>
            <w:sz w:val="28"/>
            <w:szCs w:val="28"/>
            <w:u w:val="none"/>
            <w:lang w:val="en-US"/>
          </w:rPr>
          <w:t>www</w:t>
        </w:r>
        <w:r w:rsidRPr="00B04F0F">
          <w:rPr>
            <w:rStyle w:val="a3"/>
            <w:rFonts w:ascii="Times New Roman"/>
            <w:sz w:val="28"/>
            <w:szCs w:val="28"/>
            <w:u w:val="none"/>
          </w:rPr>
          <w:t>.</w:t>
        </w:r>
        <w:r w:rsidRPr="00B04F0F">
          <w:rPr>
            <w:rStyle w:val="a3"/>
            <w:rFonts w:ascii="Times New Roman"/>
            <w:sz w:val="28"/>
            <w:szCs w:val="28"/>
            <w:u w:val="none"/>
            <w:lang w:val="en-US"/>
          </w:rPr>
          <w:t>gks</w:t>
        </w:r>
        <w:r w:rsidRPr="00B04F0F">
          <w:rPr>
            <w:rStyle w:val="a3"/>
            <w:rFonts w:ascii="Times New Roman"/>
            <w:sz w:val="28"/>
            <w:szCs w:val="28"/>
            <w:u w:val="none"/>
          </w:rPr>
          <w:t>.</w:t>
        </w:r>
        <w:r w:rsidRPr="00B04F0F">
          <w:rPr>
            <w:rStyle w:val="a3"/>
            <w:rFonts w:ascii="Times New Roman"/>
            <w:sz w:val="28"/>
            <w:szCs w:val="28"/>
            <w:u w:val="none"/>
            <w:lang w:val="en-US"/>
          </w:rPr>
          <w:t>ru</w:t>
        </w:r>
      </w:hyperlink>
      <w:r w:rsidRPr="00B04F0F">
        <w:rPr>
          <w:rFonts w:ascii="Times New Roman"/>
          <w:color w:val="auto"/>
          <w:sz w:val="28"/>
          <w:szCs w:val="28"/>
        </w:rPr>
        <w:t xml:space="preserve">. </w:t>
      </w:r>
    </w:p>
    <w:p w:rsidR="00B04F0F" w:rsidRDefault="00B04F0F" w:rsidP="00B04F0F">
      <w:pPr>
        <w:pStyle w:val="a4"/>
        <w:rPr>
          <w:lang w:eastAsia="ar-SA"/>
        </w:rPr>
      </w:pPr>
    </w:p>
    <w:p w:rsidR="00B04F0F" w:rsidRPr="00B04F0F" w:rsidRDefault="00B04F0F" w:rsidP="00B04F0F">
      <w:pPr>
        <w:pStyle w:val="a4"/>
        <w:rPr>
          <w:lang w:eastAsia="ar-SA"/>
        </w:rPr>
      </w:pPr>
    </w:p>
    <w:sectPr w:rsidR="00B04F0F" w:rsidRPr="00B04F0F" w:rsidSect="00DC3D4E">
      <w:footerReference w:type="even" r:id="rId13"/>
      <w:footerReference w:type="default" r:id="rId14"/>
      <w:pgSz w:w="11905" w:h="16837"/>
      <w:pgMar w:top="1134" w:right="567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841" w:rsidRDefault="00DC5841">
      <w:r>
        <w:separator/>
      </w:r>
    </w:p>
  </w:endnote>
  <w:endnote w:type="continuationSeparator" w:id="0">
    <w:p w:rsidR="00DC5841" w:rsidRDefault="00DC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4E" w:rsidRPr="00DC3D4E" w:rsidRDefault="00DC3D4E" w:rsidP="00202F01">
    <w:pPr>
      <w:pStyle w:val="af4"/>
      <w:framePr w:wrap="auto" w:vAnchor="text" w:hAnchor="margin" w:xAlign="center" w:y="1"/>
      <w:rPr>
        <w:rStyle w:val="af6"/>
        <w:rFonts w:ascii="Times New Roman" w:cs="Arial Unicode MS"/>
      </w:rPr>
    </w:pPr>
    <w:r w:rsidRPr="00DC3D4E">
      <w:rPr>
        <w:rStyle w:val="af6"/>
        <w:rFonts w:ascii="Times New Roman" w:cs="Arial Unicode MS"/>
      </w:rPr>
      <w:fldChar w:fldCharType="begin"/>
    </w:r>
    <w:r w:rsidRPr="00DC3D4E">
      <w:rPr>
        <w:rStyle w:val="af6"/>
        <w:rFonts w:ascii="Times New Roman" w:cs="Arial Unicode MS"/>
      </w:rPr>
      <w:instrText xml:space="preserve">PAGE  </w:instrText>
    </w:r>
    <w:r w:rsidRPr="00DC3D4E">
      <w:rPr>
        <w:rStyle w:val="af6"/>
        <w:rFonts w:ascii="Times New Roman" w:cs="Arial Unicode MS"/>
      </w:rPr>
      <w:fldChar w:fldCharType="separate"/>
    </w:r>
    <w:r w:rsidR="00736F45">
      <w:rPr>
        <w:rStyle w:val="af6"/>
        <w:rFonts w:ascii="Times New Roman" w:cs="Arial Unicode MS"/>
        <w:noProof/>
      </w:rPr>
      <w:t>2</w:t>
    </w:r>
    <w:r w:rsidRPr="00DC3D4E">
      <w:rPr>
        <w:rStyle w:val="af6"/>
        <w:rFonts w:ascii="Times New Roman" w:cs="Arial Unicode MS"/>
      </w:rPr>
      <w:fldChar w:fldCharType="end"/>
    </w:r>
  </w:p>
  <w:p w:rsidR="00DC3D4E" w:rsidRDefault="00DC3D4E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4E" w:rsidRPr="00DC3D4E" w:rsidRDefault="00DC3D4E" w:rsidP="00202F01">
    <w:pPr>
      <w:pStyle w:val="af4"/>
      <w:framePr w:wrap="auto" w:vAnchor="text" w:hAnchor="margin" w:xAlign="center" w:y="1"/>
      <w:rPr>
        <w:rStyle w:val="af6"/>
        <w:rFonts w:ascii="Times New Roman" w:cs="Arial Unicode MS"/>
      </w:rPr>
    </w:pPr>
    <w:r w:rsidRPr="00DC3D4E">
      <w:rPr>
        <w:rStyle w:val="af6"/>
        <w:rFonts w:ascii="Times New Roman" w:cs="Arial Unicode MS"/>
      </w:rPr>
      <w:fldChar w:fldCharType="begin"/>
    </w:r>
    <w:r w:rsidRPr="00DC3D4E">
      <w:rPr>
        <w:rStyle w:val="af6"/>
        <w:rFonts w:ascii="Times New Roman" w:cs="Arial Unicode MS"/>
      </w:rPr>
      <w:instrText xml:space="preserve">PAGE  </w:instrText>
    </w:r>
    <w:r w:rsidRPr="00DC3D4E">
      <w:rPr>
        <w:rStyle w:val="af6"/>
        <w:rFonts w:ascii="Times New Roman" w:cs="Arial Unicode MS"/>
      </w:rPr>
      <w:fldChar w:fldCharType="separate"/>
    </w:r>
    <w:r w:rsidR="00736F45">
      <w:rPr>
        <w:rStyle w:val="af6"/>
        <w:rFonts w:ascii="Times New Roman" w:cs="Arial Unicode MS"/>
        <w:noProof/>
      </w:rPr>
      <w:t>3</w:t>
    </w:r>
    <w:r w:rsidRPr="00DC3D4E">
      <w:rPr>
        <w:rStyle w:val="af6"/>
        <w:rFonts w:ascii="Times New Roman" w:cs="Arial Unicode MS"/>
      </w:rPr>
      <w:fldChar w:fldCharType="end"/>
    </w:r>
  </w:p>
  <w:p w:rsidR="00DC3D4E" w:rsidRDefault="00DC3D4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841" w:rsidRDefault="00DC5841">
      <w:r>
        <w:separator/>
      </w:r>
    </w:p>
  </w:footnote>
  <w:footnote w:type="continuationSeparator" w:id="0">
    <w:p w:rsidR="00DC5841" w:rsidRDefault="00DC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8">
    <w:nsid w:val="00000011"/>
    <w:multiLevelType w:val="multilevel"/>
    <w:tmpl w:val="00000010"/>
    <w:lvl w:ilvl="0">
      <w:start w:val="16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0">
    <w:nsid w:val="13E6115C"/>
    <w:multiLevelType w:val="multilevel"/>
    <w:tmpl w:val="FDCAC7AC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6D42426F"/>
    <w:multiLevelType w:val="hybridMultilevel"/>
    <w:tmpl w:val="532C55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DFE7C20"/>
    <w:multiLevelType w:val="hybridMultilevel"/>
    <w:tmpl w:val="F73A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0F"/>
    <w:rsid w:val="00015212"/>
    <w:rsid w:val="000351C0"/>
    <w:rsid w:val="00045B74"/>
    <w:rsid w:val="00053FB3"/>
    <w:rsid w:val="000D5D9F"/>
    <w:rsid w:val="00130D5D"/>
    <w:rsid w:val="001459F0"/>
    <w:rsid w:val="00155AD6"/>
    <w:rsid w:val="001A0C18"/>
    <w:rsid w:val="001E68C9"/>
    <w:rsid w:val="00202F01"/>
    <w:rsid w:val="00275EFD"/>
    <w:rsid w:val="00282A63"/>
    <w:rsid w:val="00284E0A"/>
    <w:rsid w:val="0031417E"/>
    <w:rsid w:val="0033202F"/>
    <w:rsid w:val="003B33C1"/>
    <w:rsid w:val="003B4F37"/>
    <w:rsid w:val="003D6ABF"/>
    <w:rsid w:val="00420D98"/>
    <w:rsid w:val="0045787C"/>
    <w:rsid w:val="00472BD2"/>
    <w:rsid w:val="004821E4"/>
    <w:rsid w:val="004B2567"/>
    <w:rsid w:val="004F6772"/>
    <w:rsid w:val="005441AF"/>
    <w:rsid w:val="0055247E"/>
    <w:rsid w:val="00575A96"/>
    <w:rsid w:val="005C41CE"/>
    <w:rsid w:val="0061505B"/>
    <w:rsid w:val="006359CB"/>
    <w:rsid w:val="00637B68"/>
    <w:rsid w:val="0069299A"/>
    <w:rsid w:val="006C7347"/>
    <w:rsid w:val="006D10C5"/>
    <w:rsid w:val="006E26F0"/>
    <w:rsid w:val="006F7271"/>
    <w:rsid w:val="00736F45"/>
    <w:rsid w:val="00744C20"/>
    <w:rsid w:val="00774477"/>
    <w:rsid w:val="00780D00"/>
    <w:rsid w:val="00794FE8"/>
    <w:rsid w:val="007F2B34"/>
    <w:rsid w:val="007F461E"/>
    <w:rsid w:val="008203D7"/>
    <w:rsid w:val="00827891"/>
    <w:rsid w:val="00834C0F"/>
    <w:rsid w:val="008953A2"/>
    <w:rsid w:val="008D687A"/>
    <w:rsid w:val="008D6ADD"/>
    <w:rsid w:val="008E5C9E"/>
    <w:rsid w:val="00910327"/>
    <w:rsid w:val="009143B8"/>
    <w:rsid w:val="009567D8"/>
    <w:rsid w:val="009757FA"/>
    <w:rsid w:val="00981EB7"/>
    <w:rsid w:val="009B6F16"/>
    <w:rsid w:val="009C2EDD"/>
    <w:rsid w:val="00A325E2"/>
    <w:rsid w:val="00A40045"/>
    <w:rsid w:val="00A630D9"/>
    <w:rsid w:val="00A63279"/>
    <w:rsid w:val="00B026B0"/>
    <w:rsid w:val="00B04F0F"/>
    <w:rsid w:val="00B14095"/>
    <w:rsid w:val="00B209ED"/>
    <w:rsid w:val="00B2637A"/>
    <w:rsid w:val="00B51848"/>
    <w:rsid w:val="00B75221"/>
    <w:rsid w:val="00B77176"/>
    <w:rsid w:val="00B8727A"/>
    <w:rsid w:val="00BB4EF8"/>
    <w:rsid w:val="00C12D5C"/>
    <w:rsid w:val="00C1633C"/>
    <w:rsid w:val="00C16EAA"/>
    <w:rsid w:val="00C3663D"/>
    <w:rsid w:val="00C60E2C"/>
    <w:rsid w:val="00C62699"/>
    <w:rsid w:val="00C75538"/>
    <w:rsid w:val="00C77B33"/>
    <w:rsid w:val="00C919D8"/>
    <w:rsid w:val="00CA5478"/>
    <w:rsid w:val="00CD4CCF"/>
    <w:rsid w:val="00CF41AC"/>
    <w:rsid w:val="00D02DED"/>
    <w:rsid w:val="00D449CD"/>
    <w:rsid w:val="00D71482"/>
    <w:rsid w:val="00D9072D"/>
    <w:rsid w:val="00DC3D4E"/>
    <w:rsid w:val="00DC5841"/>
    <w:rsid w:val="00DE1693"/>
    <w:rsid w:val="00DE1E3A"/>
    <w:rsid w:val="00E52C21"/>
    <w:rsid w:val="00E923EC"/>
    <w:rsid w:val="00EA4E7D"/>
    <w:rsid w:val="00EB60D7"/>
    <w:rsid w:val="00EC2CBF"/>
    <w:rsid w:val="00F043FE"/>
    <w:rsid w:val="00F4008E"/>
    <w:rsid w:val="00F517CF"/>
    <w:rsid w:val="00F965F1"/>
    <w:rsid w:val="00FB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9C2ACA-35D5-4FCC-A3BB-54DA1766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hAnsi="Times New Roman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59F0"/>
    <w:pPr>
      <w:keepNext/>
      <w:spacing w:before="240" w:after="60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E1693"/>
    <w:pPr>
      <w:keepNext/>
      <w:spacing w:line="360" w:lineRule="auto"/>
      <w:ind w:right="-851"/>
      <w:outlineLvl w:val="1"/>
    </w:pPr>
    <w:rPr>
      <w:rFonts w:ascii="Times New Roman" w:cs="Times New Roman"/>
      <w:color w:val="auto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459F0"/>
    <w:pPr>
      <w:keepNext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130D5D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130D5D"/>
    <w:pPr>
      <w:spacing w:before="240" w:after="60"/>
      <w:outlineLvl w:val="6"/>
    </w:pPr>
    <w:rPr>
      <w:rFonts w:ascii="Calibri" w:hAnsi="Calibri" w:cs="Times New Roman"/>
    </w:rPr>
  </w:style>
  <w:style w:type="paragraph" w:styleId="9">
    <w:name w:val="heading 9"/>
    <w:basedOn w:val="a"/>
    <w:next w:val="a"/>
    <w:link w:val="90"/>
    <w:uiPriority w:val="99"/>
    <w:qFormat/>
    <w:rsid w:val="001459F0"/>
    <w:pPr>
      <w:spacing w:before="240" w:after="60"/>
      <w:outlineLvl w:val="8"/>
    </w:pPr>
    <w:rPr>
      <w:rFonts w:ascii="Cambria" w:hAnsi="Cambria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59F0"/>
    <w:rPr>
      <w:rFonts w:ascii="Cambria" w:hAnsi="Cambria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E169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459F0"/>
    <w:rPr>
      <w:rFonts w:ascii="Cambria" w:hAnsi="Cambria"/>
      <w:b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30D5D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30D5D"/>
    <w:rPr>
      <w:rFonts w:ascii="Calibri" w:hAnsi="Calibri" w:cs="Times New Roman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459F0"/>
    <w:rPr>
      <w:rFonts w:ascii="Cambria" w:hAnsi="Cambria"/>
      <w:sz w:val="22"/>
      <w:lang w:val="ru-RU" w:eastAsia="ru-RU"/>
    </w:rPr>
  </w:style>
  <w:style w:type="paragraph" w:customStyle="1" w:styleId="ConsPlusNormal">
    <w:name w:val="ConsPlusNormal"/>
    <w:uiPriority w:val="99"/>
    <w:rsid w:val="00145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Pr>
      <w:rFonts w:cs="Times New Roman"/>
      <w:color w:val="auto"/>
      <w:u w:val="single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8"/>
      <w:szCs w:val="28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after="300" w:line="320" w:lineRule="exact"/>
      <w:ind w:hanging="440"/>
      <w:jc w:val="center"/>
    </w:pPr>
    <w:rPr>
      <w:rFonts w:asci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Pr>
      <w:rFonts w:hAnsi="Times New Roman" w:cs="Arial Unicode MS"/>
      <w:color w:val="000000"/>
      <w:sz w:val="24"/>
      <w:szCs w:val="24"/>
    </w:rPr>
  </w:style>
  <w:style w:type="character" w:customStyle="1" w:styleId="61">
    <w:name w:val="Основной текст Знак6"/>
    <w:basedOn w:val="a0"/>
    <w:uiPriority w:val="99"/>
    <w:semiHidden/>
    <w:rPr>
      <w:rFonts w:hAnsi="Times New Roman" w:cs="Arial Unicode MS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Pr>
      <w:rFonts w:hAnsi="Times New Roman" w:cs="Arial Unicode MS"/>
      <w:color w:val="000000"/>
      <w:sz w:val="24"/>
      <w:szCs w:val="24"/>
    </w:rPr>
  </w:style>
  <w:style w:type="character" w:customStyle="1" w:styleId="4">
    <w:name w:val="Основной текст Знак4"/>
    <w:basedOn w:val="a0"/>
    <w:uiPriority w:val="99"/>
    <w:semiHidden/>
    <w:rPr>
      <w:rFonts w:hAnsi="Times New Roman" w:cs="Arial Unicode MS"/>
      <w:color w:val="000000"/>
      <w:sz w:val="24"/>
      <w:szCs w:val="24"/>
    </w:rPr>
  </w:style>
  <w:style w:type="character" w:customStyle="1" w:styleId="31">
    <w:name w:val="Основной текст Знак3"/>
    <w:basedOn w:val="a0"/>
    <w:uiPriority w:val="99"/>
    <w:semiHidden/>
    <w:rPr>
      <w:rFonts w:hAnsi="Times New Roman" w:cs="Arial Unicode MS"/>
      <w:color w:val="000000"/>
      <w:sz w:val="24"/>
      <w:szCs w:val="24"/>
    </w:rPr>
  </w:style>
  <w:style w:type="character" w:customStyle="1" w:styleId="21">
    <w:name w:val="Основной текст Знак2"/>
    <w:basedOn w:val="a0"/>
    <w:uiPriority w:val="99"/>
    <w:semiHidden/>
    <w:rPr>
      <w:rFonts w:cs="Arial Unicode MS"/>
      <w:color w:val="000000"/>
    </w:rPr>
  </w:style>
  <w:style w:type="character" w:customStyle="1" w:styleId="a6">
    <w:name w:val="Колонтитул_"/>
    <w:basedOn w:val="a0"/>
    <w:link w:val="a7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14pt">
    <w:name w:val="Колонтитул + 14 pt"/>
    <w:basedOn w:val="a6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1pt">
    <w:name w:val="Основной текст + Интервал 1 pt"/>
    <w:basedOn w:val="11"/>
    <w:uiPriority w:val="99"/>
    <w:rPr>
      <w:rFonts w:ascii="Times New Roman" w:hAnsi="Times New Roman" w:cs="Times New Roman"/>
      <w:spacing w:val="20"/>
      <w:sz w:val="28"/>
      <w:szCs w:val="28"/>
      <w:u w:val="single"/>
    </w:rPr>
  </w:style>
  <w:style w:type="character" w:customStyle="1" w:styleId="1pt1">
    <w:name w:val="Основной текст + Интервал 1 pt1"/>
    <w:basedOn w:val="11"/>
    <w:uiPriority w:val="99"/>
    <w:rPr>
      <w:rFonts w:ascii="Times New Roman" w:hAnsi="Times New Roman" w:cs="Times New Roman"/>
      <w:spacing w:val="20"/>
      <w:sz w:val="28"/>
      <w:szCs w:val="28"/>
    </w:rPr>
  </w:style>
  <w:style w:type="character" w:customStyle="1" w:styleId="a8">
    <w:name w:val="Основной текст + Курсив"/>
    <w:basedOn w:val="11"/>
    <w:uiPriority w:val="99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a9">
    <w:name w:val="Подпись к картинке_"/>
    <w:basedOn w:val="a0"/>
    <w:link w:val="aa"/>
    <w:uiPriority w:val="99"/>
    <w:locked/>
    <w:rPr>
      <w:rFonts w:ascii="Times New Roman" w:hAnsi="Times New Roman" w:cs="Times New Roman"/>
      <w:spacing w:val="0"/>
      <w:sz w:val="28"/>
      <w:szCs w:val="28"/>
    </w:rPr>
  </w:style>
  <w:style w:type="character" w:customStyle="1" w:styleId="22">
    <w:name w:val="Основной текст (2)_"/>
    <w:basedOn w:val="a0"/>
    <w:link w:val="23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32">
    <w:name w:val="Основной текст (3)_"/>
    <w:basedOn w:val="a0"/>
    <w:link w:val="33"/>
    <w:uiPriority w:val="99"/>
    <w:locked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50">
    <w:name w:val="Основной текст (5)_"/>
    <w:basedOn w:val="a0"/>
    <w:link w:val="51"/>
    <w:uiPriority w:val="99"/>
    <w:locked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0">
    <w:name w:val="Основной текст (4)_"/>
    <w:basedOn w:val="a0"/>
    <w:link w:val="41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29">
    <w:name w:val="Основной текст (2) + 9"/>
    <w:aliases w:val="5 pt,Курсив"/>
    <w:basedOn w:val="22"/>
    <w:uiPriority w:val="9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2">
    <w:name w:val="Заголовок №1_"/>
    <w:basedOn w:val="a0"/>
    <w:link w:val="13"/>
    <w:uiPriority w:val="99"/>
    <w:locked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ab">
    <w:name w:val="Подпись к таблице_"/>
    <w:basedOn w:val="a0"/>
    <w:link w:val="ac"/>
    <w:uiPriority w:val="99"/>
    <w:locked/>
    <w:rPr>
      <w:rFonts w:ascii="Times New Roman" w:hAnsi="Times New Roman" w:cs="Times New Roman"/>
      <w:spacing w:val="0"/>
      <w:sz w:val="28"/>
      <w:szCs w:val="28"/>
    </w:rPr>
  </w:style>
  <w:style w:type="character" w:customStyle="1" w:styleId="24">
    <w:name w:val="Заголовок №2_"/>
    <w:basedOn w:val="a0"/>
    <w:link w:val="25"/>
    <w:uiPriority w:val="99"/>
    <w:locked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6">
    <w:name w:val="Подпись к таблице (2)_"/>
    <w:basedOn w:val="a0"/>
    <w:link w:val="27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34">
    <w:name w:val="Подпись к таблице (3)_"/>
    <w:basedOn w:val="a0"/>
    <w:link w:val="35"/>
    <w:uiPriority w:val="99"/>
    <w:locked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311pt">
    <w:name w:val="Подпись к таблице (3) + 11 pt"/>
    <w:aliases w:val="Не курсив"/>
    <w:basedOn w:val="34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62">
    <w:name w:val="Основной текст (6)_"/>
    <w:basedOn w:val="a0"/>
    <w:link w:val="63"/>
    <w:uiPriority w:val="99"/>
    <w:locked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4">
    <w:name w:val="Основной текст + Курсив1"/>
    <w:basedOn w:val="11"/>
    <w:uiPriority w:val="99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64">
    <w:name w:val="Основной текст (6) + Полужирный"/>
    <w:aliases w:val="Не курсив1"/>
    <w:basedOn w:val="62"/>
    <w:uiPriority w:val="99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220">
    <w:name w:val="Заголовок №2 (2)_"/>
    <w:basedOn w:val="a0"/>
    <w:link w:val="221"/>
    <w:uiPriority w:val="99"/>
    <w:locked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ad">
    <w:name w:val="Основной текст + Полужирный"/>
    <w:aliases w:val="Курсив2"/>
    <w:basedOn w:val="11"/>
    <w:uiPriority w:val="99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5">
    <w:name w:val="Основной текст + Полужирный1"/>
    <w:aliases w:val="Курсив1"/>
    <w:basedOn w:val="11"/>
    <w:uiPriority w:val="99"/>
    <w:rPr>
      <w:rFonts w:ascii="Times New Roman" w:hAnsi="Times New Roman" w:cs="Times New Roman"/>
      <w:b/>
      <w:bCs/>
      <w:i/>
      <w:iCs/>
      <w:spacing w:val="0"/>
      <w:sz w:val="28"/>
      <w:szCs w:val="28"/>
      <w:u w:val="single"/>
    </w:rPr>
  </w:style>
  <w:style w:type="character" w:customStyle="1" w:styleId="91">
    <w:name w:val="Колонтитул + 9"/>
    <w:aliases w:val="5 pt1"/>
    <w:basedOn w:val="a6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71">
    <w:name w:val="Основной текст (7)_"/>
    <w:basedOn w:val="a0"/>
    <w:link w:val="72"/>
    <w:uiPriority w:val="99"/>
    <w:locked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pt">
    <w:name w:val="Основной текст + 9 pt"/>
    <w:aliases w:val="Полужирный"/>
    <w:basedOn w:val="11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a7">
    <w:name w:val="Колонтитул"/>
    <w:basedOn w:val="a"/>
    <w:link w:val="a6"/>
    <w:uiPriority w:val="99"/>
    <w:pPr>
      <w:shd w:val="clear" w:color="auto" w:fill="FFFFFF"/>
    </w:pPr>
    <w:rPr>
      <w:rFonts w:ascii="Times New Roman" w:cs="Times New Roman"/>
      <w:color w:val="auto"/>
      <w:sz w:val="20"/>
      <w:szCs w:val="20"/>
    </w:rPr>
  </w:style>
  <w:style w:type="paragraph" w:customStyle="1" w:styleId="aa">
    <w:name w:val="Подпись к картинке"/>
    <w:basedOn w:val="a"/>
    <w:link w:val="a9"/>
    <w:uiPriority w:val="99"/>
    <w:pPr>
      <w:shd w:val="clear" w:color="auto" w:fill="FFFFFF"/>
      <w:spacing w:line="313" w:lineRule="exact"/>
      <w:jc w:val="center"/>
    </w:pPr>
    <w:rPr>
      <w:rFonts w:ascii="Times New Roman" w:cs="Times New Roman"/>
      <w:color w:val="auto"/>
      <w:sz w:val="28"/>
      <w:szCs w:val="28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after="60" w:line="240" w:lineRule="atLeast"/>
    </w:pPr>
    <w:rPr>
      <w:rFonts w:ascii="Times New Roman" w:cs="Times New Roman"/>
      <w:color w:val="auto"/>
      <w:sz w:val="22"/>
      <w:szCs w:val="22"/>
    </w:rPr>
  </w:style>
  <w:style w:type="paragraph" w:customStyle="1" w:styleId="33">
    <w:name w:val="Основной текст (3)"/>
    <w:basedOn w:val="a"/>
    <w:link w:val="32"/>
    <w:uiPriority w:val="99"/>
    <w:pPr>
      <w:shd w:val="clear" w:color="auto" w:fill="FFFFFF"/>
      <w:spacing w:line="240" w:lineRule="atLeast"/>
    </w:pPr>
    <w:rPr>
      <w:rFonts w:ascii="Times New Roman" w:cs="Times New Roman"/>
      <w:i/>
      <w:iCs/>
      <w:color w:val="auto"/>
      <w:sz w:val="19"/>
      <w:szCs w:val="19"/>
    </w:rPr>
  </w:style>
  <w:style w:type="paragraph" w:customStyle="1" w:styleId="51">
    <w:name w:val="Основной текст (5)"/>
    <w:basedOn w:val="a"/>
    <w:link w:val="50"/>
    <w:uiPriority w:val="99"/>
    <w:pPr>
      <w:shd w:val="clear" w:color="auto" w:fill="FFFFFF"/>
      <w:spacing w:before="300" w:after="120" w:line="240" w:lineRule="atLeast"/>
      <w:jc w:val="center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"/>
    <w:basedOn w:val="a"/>
    <w:link w:val="40"/>
    <w:uiPriority w:val="99"/>
    <w:pPr>
      <w:shd w:val="clear" w:color="auto" w:fill="FFFFFF"/>
      <w:spacing w:line="240" w:lineRule="atLeast"/>
    </w:pPr>
    <w:rPr>
      <w:rFonts w:ascii="Times New Roman" w:cs="Times New Roman"/>
      <w:noProof/>
      <w:color w:val="auto"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line="324" w:lineRule="exact"/>
      <w:jc w:val="center"/>
      <w:outlineLvl w:val="0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ac">
    <w:name w:val="Подпись к таблице"/>
    <w:basedOn w:val="a"/>
    <w:link w:val="ab"/>
    <w:uiPriority w:val="99"/>
    <w:pPr>
      <w:shd w:val="clear" w:color="auto" w:fill="FFFFFF"/>
      <w:spacing w:line="240" w:lineRule="atLeast"/>
    </w:pPr>
    <w:rPr>
      <w:rFonts w:ascii="Times New Roman" w:cs="Times New Roman"/>
      <w:color w:val="auto"/>
      <w:sz w:val="28"/>
      <w:szCs w:val="28"/>
    </w:rPr>
  </w:style>
  <w:style w:type="paragraph" w:customStyle="1" w:styleId="25">
    <w:name w:val="Заголовок №2"/>
    <w:basedOn w:val="a"/>
    <w:link w:val="24"/>
    <w:uiPriority w:val="99"/>
    <w:pPr>
      <w:shd w:val="clear" w:color="auto" w:fill="FFFFFF"/>
      <w:spacing w:line="317" w:lineRule="exact"/>
      <w:outlineLvl w:val="1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27">
    <w:name w:val="Подпись к таблице (2)"/>
    <w:basedOn w:val="a"/>
    <w:link w:val="26"/>
    <w:uiPriority w:val="99"/>
    <w:pPr>
      <w:shd w:val="clear" w:color="auto" w:fill="FFFFFF"/>
      <w:spacing w:after="60" w:line="240" w:lineRule="atLeast"/>
    </w:pPr>
    <w:rPr>
      <w:rFonts w:ascii="Times New Roman" w:cs="Times New Roman"/>
      <w:color w:val="auto"/>
      <w:sz w:val="22"/>
      <w:szCs w:val="22"/>
    </w:rPr>
  </w:style>
  <w:style w:type="paragraph" w:customStyle="1" w:styleId="35">
    <w:name w:val="Подпись к таблице (3)"/>
    <w:basedOn w:val="a"/>
    <w:link w:val="34"/>
    <w:uiPriority w:val="99"/>
    <w:pPr>
      <w:shd w:val="clear" w:color="auto" w:fill="FFFFFF"/>
      <w:spacing w:before="60" w:line="240" w:lineRule="atLeast"/>
    </w:pPr>
    <w:rPr>
      <w:rFonts w:ascii="Times New Roman" w:cs="Times New Roman"/>
      <w:i/>
      <w:iCs/>
      <w:color w:val="auto"/>
      <w:sz w:val="19"/>
      <w:szCs w:val="19"/>
    </w:rPr>
  </w:style>
  <w:style w:type="paragraph" w:customStyle="1" w:styleId="63">
    <w:name w:val="Основной текст (6)"/>
    <w:basedOn w:val="a"/>
    <w:link w:val="62"/>
    <w:uiPriority w:val="99"/>
    <w:pPr>
      <w:shd w:val="clear" w:color="auto" w:fill="FFFFFF"/>
      <w:spacing w:before="60" w:line="320" w:lineRule="exact"/>
      <w:jc w:val="both"/>
    </w:pPr>
    <w:rPr>
      <w:rFonts w:ascii="Times New Roman" w:cs="Times New Roman"/>
      <w:i/>
      <w:iCs/>
      <w:color w:val="auto"/>
      <w:sz w:val="28"/>
      <w:szCs w:val="28"/>
    </w:rPr>
  </w:style>
  <w:style w:type="paragraph" w:customStyle="1" w:styleId="221">
    <w:name w:val="Заголовок №2 (2)"/>
    <w:basedOn w:val="a"/>
    <w:link w:val="220"/>
    <w:uiPriority w:val="99"/>
    <w:pPr>
      <w:shd w:val="clear" w:color="auto" w:fill="FFFFFF"/>
      <w:spacing w:before="900" w:line="335" w:lineRule="exact"/>
      <w:outlineLvl w:val="1"/>
    </w:pPr>
    <w:rPr>
      <w:rFonts w:ascii="Times New Roman" w:cs="Times New Roman"/>
      <w:b/>
      <w:bCs/>
      <w:i/>
      <w:iCs/>
      <w:color w:val="auto"/>
      <w:sz w:val="28"/>
      <w:szCs w:val="28"/>
    </w:rPr>
  </w:style>
  <w:style w:type="paragraph" w:customStyle="1" w:styleId="72">
    <w:name w:val="Основной текст (7)"/>
    <w:basedOn w:val="a"/>
    <w:link w:val="71"/>
    <w:uiPriority w:val="99"/>
    <w:pPr>
      <w:shd w:val="clear" w:color="auto" w:fill="FFFFFF"/>
      <w:spacing w:before="600" w:after="600" w:line="240" w:lineRule="atLeast"/>
      <w:jc w:val="center"/>
    </w:pPr>
    <w:rPr>
      <w:rFonts w:ascii="Times New Roman" w:cs="Times New Roman"/>
      <w:b/>
      <w:bCs/>
      <w:i/>
      <w:iCs/>
      <w:color w:val="auto"/>
      <w:sz w:val="21"/>
      <w:szCs w:val="21"/>
    </w:rPr>
  </w:style>
  <w:style w:type="paragraph" w:styleId="ae">
    <w:name w:val="Balloon Text"/>
    <w:basedOn w:val="a"/>
    <w:link w:val="af"/>
    <w:uiPriority w:val="99"/>
    <w:semiHidden/>
    <w:rsid w:val="00DE169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E1693"/>
    <w:rPr>
      <w:rFonts w:ascii="Segoe UI" w:hAnsi="Segoe UI" w:cs="Segoe UI"/>
      <w:color w:val="000000"/>
      <w:sz w:val="18"/>
      <w:szCs w:val="18"/>
    </w:rPr>
  </w:style>
  <w:style w:type="paragraph" w:styleId="28">
    <w:name w:val="Body Text Indent 2"/>
    <w:basedOn w:val="a"/>
    <w:link w:val="2a"/>
    <w:uiPriority w:val="99"/>
    <w:locked/>
    <w:rsid w:val="000D5D9F"/>
    <w:pPr>
      <w:spacing w:after="120" w:line="480" w:lineRule="auto"/>
      <w:ind w:left="283"/>
    </w:pPr>
    <w:rPr>
      <w:rFonts w:ascii="Times New Roman" w:cs="Times New Roman"/>
      <w:color w:val="auto"/>
    </w:rPr>
  </w:style>
  <w:style w:type="character" w:customStyle="1" w:styleId="2a">
    <w:name w:val="Основной текст с отступом 2 Знак"/>
    <w:basedOn w:val="a0"/>
    <w:link w:val="28"/>
    <w:uiPriority w:val="99"/>
    <w:locked/>
    <w:rsid w:val="000D5D9F"/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uiPriority w:val="99"/>
    <w:rsid w:val="00130D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hAnsi="Courier New"/>
      <w:sz w:val="18"/>
      <w:szCs w:val="20"/>
    </w:rPr>
  </w:style>
  <w:style w:type="paragraph" w:customStyle="1" w:styleId="af0">
    <w:name w:val="Заголовок"/>
    <w:basedOn w:val="a"/>
    <w:next w:val="a4"/>
    <w:uiPriority w:val="99"/>
    <w:rsid w:val="00130D5D"/>
    <w:pPr>
      <w:keepNext/>
      <w:suppressAutoHyphens/>
      <w:spacing w:before="240" w:after="120"/>
    </w:pPr>
    <w:rPr>
      <w:rFonts w:ascii="Arial" w:eastAsia="SimSun" w:hAnsi="Arial" w:cs="Tahoma"/>
      <w:color w:val="auto"/>
      <w:sz w:val="28"/>
      <w:szCs w:val="28"/>
      <w:lang w:eastAsia="ar-SA"/>
    </w:rPr>
  </w:style>
  <w:style w:type="paragraph" w:styleId="af1">
    <w:name w:val="Normal (Web)"/>
    <w:basedOn w:val="a"/>
    <w:uiPriority w:val="99"/>
    <w:locked/>
    <w:rsid w:val="001459F0"/>
    <w:pPr>
      <w:spacing w:before="100" w:beforeAutospacing="1" w:after="100" w:afterAutospacing="1"/>
    </w:pPr>
    <w:rPr>
      <w:rFonts w:ascii="Times New Roman" w:cs="Times New Roman"/>
      <w:color w:val="auto"/>
    </w:rPr>
  </w:style>
  <w:style w:type="character" w:styleId="af2">
    <w:name w:val="Strong"/>
    <w:basedOn w:val="a0"/>
    <w:uiPriority w:val="99"/>
    <w:qFormat/>
    <w:rsid w:val="001459F0"/>
    <w:rPr>
      <w:rFonts w:cs="Times New Roman"/>
      <w:b/>
    </w:rPr>
  </w:style>
  <w:style w:type="paragraph" w:customStyle="1" w:styleId="zag3">
    <w:name w:val="zag3"/>
    <w:basedOn w:val="a"/>
    <w:uiPriority w:val="99"/>
    <w:rsid w:val="001459F0"/>
    <w:pPr>
      <w:spacing w:before="240" w:after="240"/>
      <w:jc w:val="center"/>
    </w:pPr>
    <w:rPr>
      <w:rFonts w:ascii="Times New Roman" w:cs="Times New Roman"/>
      <w:color w:val="auto"/>
    </w:rPr>
  </w:style>
  <w:style w:type="paragraph" w:customStyle="1" w:styleId="FR1">
    <w:name w:val="FR1"/>
    <w:uiPriority w:val="99"/>
    <w:rsid w:val="001459F0"/>
    <w:pPr>
      <w:widowControl w:val="0"/>
      <w:spacing w:after="0" w:line="240" w:lineRule="auto"/>
      <w:jc w:val="both"/>
    </w:pPr>
    <w:rPr>
      <w:rFonts w:ascii="Arial" w:hAnsi="Arial"/>
      <w:b/>
      <w:sz w:val="32"/>
      <w:szCs w:val="20"/>
    </w:rPr>
  </w:style>
  <w:style w:type="paragraph" w:customStyle="1" w:styleId="Style2">
    <w:name w:val="Style2"/>
    <w:basedOn w:val="a"/>
    <w:uiPriority w:val="99"/>
    <w:rsid w:val="001459F0"/>
    <w:pPr>
      <w:widowControl w:val="0"/>
      <w:autoSpaceDE w:val="0"/>
      <w:autoSpaceDN w:val="0"/>
      <w:adjustRightInd w:val="0"/>
      <w:spacing w:line="236" w:lineRule="exact"/>
      <w:ind w:firstLine="514"/>
      <w:jc w:val="both"/>
    </w:pPr>
    <w:rPr>
      <w:rFonts w:ascii="Times New Roman" w:cs="Times New Roman"/>
      <w:color w:val="auto"/>
    </w:rPr>
  </w:style>
  <w:style w:type="character" w:customStyle="1" w:styleId="FontStyle12">
    <w:name w:val="Font Style12"/>
    <w:uiPriority w:val="99"/>
    <w:rsid w:val="001459F0"/>
    <w:rPr>
      <w:rFonts w:ascii="Times New Roman" w:hAnsi="Times New Roman"/>
      <w:sz w:val="22"/>
    </w:rPr>
  </w:style>
  <w:style w:type="table" w:styleId="af3">
    <w:name w:val="Table Grid"/>
    <w:basedOn w:val="a1"/>
    <w:uiPriority w:val="99"/>
    <w:rsid w:val="00B209ED"/>
    <w:pPr>
      <w:spacing w:after="0" w:line="240" w:lineRule="auto"/>
    </w:pPr>
    <w:rPr>
      <w:sz w:val="20"/>
      <w:szCs w:val="20"/>
      <w:lang w:bidi="t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locked/>
    <w:rsid w:val="00DC3D4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hAnsi="Times New Roman" w:cs="Arial Unicode MS"/>
      <w:color w:val="000000"/>
      <w:sz w:val="24"/>
      <w:szCs w:val="24"/>
    </w:rPr>
  </w:style>
  <w:style w:type="character" w:styleId="af6">
    <w:name w:val="page number"/>
    <w:basedOn w:val="a0"/>
    <w:uiPriority w:val="99"/>
    <w:locked/>
    <w:rsid w:val="00DC3D4E"/>
    <w:rPr>
      <w:rFonts w:cs="Times New Roman"/>
    </w:rPr>
  </w:style>
  <w:style w:type="paragraph" w:styleId="af7">
    <w:name w:val="header"/>
    <w:basedOn w:val="a"/>
    <w:link w:val="af8"/>
    <w:uiPriority w:val="99"/>
    <w:locked/>
    <w:rsid w:val="00DC3D4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locked/>
    <w:rPr>
      <w:rFonts w:hAnsi="Times New Roman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gk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g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ecs.ru/marketing/item/399-2011-04-25-08-40-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://www.bashinform.ru/news/506249.%20&#8211;%2006.11.201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БАШКИРСКИЙ КООПЕРАТИВНЫЙ ИНСТИТУТ (ФИЛИАЛ)</vt:lpstr>
    </vt:vector>
  </TitlesOfParts>
  <Company>SPecialiST RePack</Company>
  <LinksUpToDate>false</LinksUpToDate>
  <CharactersWithSpaces>12757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БАШКИРСКИЙ КООПЕРАТИВНЫЙ ИНСТИТУТ (ФИЛИАЛ)</dc:title>
  <dc:creator>qqq</dc:creator>
  <cp:lastModifiedBy>Пользователь</cp:lastModifiedBy>
  <cp:revision>4</cp:revision>
  <cp:lastPrinted>2014-05-15T07:55:00Z</cp:lastPrinted>
  <dcterms:created xsi:type="dcterms:W3CDTF">2015-01-25T14:31:00Z</dcterms:created>
  <dcterms:modified xsi:type="dcterms:W3CDTF">2016-09-26T11:30:00Z</dcterms:modified>
</cp:coreProperties>
</file>